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B8517" w14:textId="77777777" w:rsidR="00390945" w:rsidRPr="00CA2D7E" w:rsidRDefault="00390945" w:rsidP="0064130E">
      <w:pPr>
        <w:spacing w:before="160" w:after="160" w:line="259" w:lineRule="auto"/>
        <w:jc w:val="center"/>
        <w:rPr>
          <w:rFonts w:eastAsia="Calibri"/>
          <w:b/>
          <w:lang w:val="ru-RU"/>
        </w:rPr>
      </w:pPr>
      <w:bookmarkStart w:id="0" w:name="_GoBack"/>
      <w:bookmarkEnd w:id="0"/>
      <w:r w:rsidRPr="00CA2D7E">
        <w:rPr>
          <w:rFonts w:eastAsia="Calibri"/>
          <w:b/>
          <w:bCs/>
          <w:lang w:val="ru-RU"/>
        </w:rPr>
        <w:t>Департамент по развитию водоснабжения и водоотведения при Министерстве водных ресурсов, сельского хозяйства и перерабатывающей промышленности Кыргызской Республики</w:t>
      </w:r>
    </w:p>
    <w:p w14:paraId="27AD8884" w14:textId="581D4C45" w:rsidR="00390945" w:rsidRPr="00CA2D7E" w:rsidRDefault="00390945" w:rsidP="0064130E">
      <w:pPr>
        <w:spacing w:before="160" w:after="160" w:line="259" w:lineRule="auto"/>
        <w:ind w:right="23"/>
        <w:jc w:val="center"/>
        <w:rPr>
          <w:rFonts w:eastAsia="Calibri"/>
          <w:b/>
          <w:lang w:val="ru-RU"/>
        </w:rPr>
      </w:pPr>
      <w:r w:rsidRPr="00CA2D7E">
        <w:rPr>
          <w:rFonts w:eastAsia="Calibri"/>
          <w:b/>
          <w:lang w:val="ru-RU"/>
        </w:rPr>
        <w:t>Группа реализации проектаГРП</w:t>
      </w:r>
    </w:p>
    <w:p w14:paraId="475AFC88" w14:textId="4AB9F6E5" w:rsidR="00390945" w:rsidRPr="00CA2D7E" w:rsidRDefault="00390945" w:rsidP="0064130E">
      <w:pPr>
        <w:tabs>
          <w:tab w:val="right" w:pos="9180"/>
        </w:tabs>
        <w:spacing w:before="160" w:after="160" w:line="259" w:lineRule="auto"/>
        <w:ind w:right="23"/>
        <w:jc w:val="center"/>
        <w:rPr>
          <w:rFonts w:eastAsia="Arial"/>
          <w:b/>
          <w:lang w:val="ru-RU"/>
        </w:rPr>
      </w:pPr>
      <w:r w:rsidRPr="00CA2D7E">
        <w:rPr>
          <w:rFonts w:eastAsia="Calibri"/>
          <w:b/>
          <w:lang w:val="ru-RU"/>
        </w:rPr>
        <w:t>Программа всеобщего доступа к водоснабжению и санитарии – Фаза 1</w:t>
      </w:r>
    </w:p>
    <w:p w14:paraId="0896B950" w14:textId="75A818DF" w:rsidR="00390945" w:rsidRPr="00CA2D7E" w:rsidRDefault="00390945" w:rsidP="0064130E">
      <w:pPr>
        <w:keepNext/>
        <w:spacing w:before="160" w:after="160" w:line="259" w:lineRule="auto"/>
        <w:jc w:val="center"/>
        <w:outlineLvl w:val="0"/>
        <w:rPr>
          <w:b/>
          <w:bCs/>
          <w:lang w:val="ru-RU"/>
        </w:rPr>
      </w:pPr>
      <w:r w:rsidRPr="00CA2D7E">
        <w:rPr>
          <w:rFonts w:eastAsia="Calibri"/>
          <w:b/>
          <w:lang w:val="ru-RU"/>
        </w:rPr>
        <w:t>ТЕХНИЧЕСКОЕ ЗАДАНИЕ</w:t>
      </w:r>
    </w:p>
    <w:p w14:paraId="194FE59E" w14:textId="77777777" w:rsidR="00390945" w:rsidRPr="00CA2D7E" w:rsidRDefault="00390945" w:rsidP="0064130E">
      <w:pPr>
        <w:jc w:val="center"/>
        <w:rPr>
          <w:rFonts w:eastAsia="Calibri"/>
          <w:b/>
          <w:bCs/>
          <w:lang w:val="ru-RU"/>
        </w:rPr>
      </w:pPr>
      <w:r w:rsidRPr="00CA2D7E">
        <w:rPr>
          <w:rFonts w:eastAsia="Calibri"/>
          <w:b/>
          <w:bCs/>
          <w:lang w:val="ru-RU"/>
        </w:rPr>
        <w:t>на оказание консультационных услуг</w:t>
      </w:r>
    </w:p>
    <w:p w14:paraId="292890AD" w14:textId="190B8F1D" w:rsidR="00390945" w:rsidRPr="00CA2D7E" w:rsidRDefault="00390945" w:rsidP="0064130E">
      <w:pPr>
        <w:jc w:val="center"/>
        <w:rPr>
          <w:rFonts w:eastAsia="Calibri"/>
          <w:b/>
          <w:bCs/>
          <w:lang w:val="ru-RU"/>
        </w:rPr>
      </w:pPr>
      <w:r w:rsidRPr="00CA2D7E">
        <w:rPr>
          <w:rFonts w:eastAsia="Calibri"/>
          <w:b/>
          <w:bCs/>
          <w:lang w:val="ru-RU"/>
        </w:rPr>
        <w:t>Независимый агент по верификации (НАВ)</w:t>
      </w:r>
    </w:p>
    <w:p w14:paraId="60D649A9" w14:textId="77777777" w:rsidR="006A126B" w:rsidRPr="00CA2D7E" w:rsidRDefault="006A126B" w:rsidP="0072768C">
      <w:pPr>
        <w:jc w:val="both"/>
        <w:rPr>
          <w:rFonts w:eastAsia="Calibri"/>
          <w:b/>
          <w:bCs/>
          <w:lang w:val="ru-RU"/>
        </w:rPr>
      </w:pPr>
    </w:p>
    <w:p w14:paraId="17D4B7DB" w14:textId="17D54E17" w:rsidR="006A126B" w:rsidRPr="00CA2D7E" w:rsidRDefault="00390945" w:rsidP="0072768C">
      <w:pPr>
        <w:pStyle w:val="1"/>
        <w:tabs>
          <w:tab w:val="clear" w:pos="964"/>
        </w:tabs>
        <w:ind w:left="567" w:hanging="567"/>
        <w:jc w:val="both"/>
        <w:rPr>
          <w:rFonts w:ascii="Times New Roman" w:hAnsi="Times New Roman" w:cs="Times New Roman"/>
          <w:color w:val="002060"/>
          <w:lang w:val="en-US"/>
        </w:rPr>
      </w:pPr>
      <w:r w:rsidRPr="00CA2D7E">
        <w:rPr>
          <w:rFonts w:ascii="Times New Roman" w:hAnsi="Times New Roman" w:cs="Times New Roman"/>
          <w:color w:val="002060"/>
          <w:lang w:val="en-US"/>
        </w:rPr>
        <w:t xml:space="preserve">Введение </w:t>
      </w:r>
    </w:p>
    <w:p w14:paraId="569E0FC5" w14:textId="77777777" w:rsidR="006A126B" w:rsidRPr="00CA2D7E" w:rsidRDefault="006A126B" w:rsidP="003B705D">
      <w:pPr>
        <w:jc w:val="both"/>
        <w:rPr>
          <w:sz w:val="22"/>
          <w:szCs w:val="22"/>
          <w:lang w:val="en-US"/>
        </w:rPr>
      </w:pPr>
    </w:p>
    <w:p w14:paraId="5B399D56" w14:textId="4706DFBD" w:rsidR="00C16361" w:rsidRPr="00CA2D7E" w:rsidRDefault="00C16361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 xml:space="preserve">Кабинет Министров Кыргызской Республики реализует Фазу </w:t>
      </w:r>
      <w:r w:rsidRPr="00CA2D7E">
        <w:rPr>
          <w:lang w:val="en-US"/>
        </w:rPr>
        <w:t>I</w:t>
      </w:r>
      <w:r w:rsidRPr="00CA2D7E">
        <w:rPr>
          <w:lang w:val="ru-RU"/>
        </w:rPr>
        <w:t xml:space="preserve"> Программы всеобщего доступа к водоснабжению и санитарии (</w:t>
      </w:r>
      <w:r w:rsidRPr="00CA2D7E">
        <w:rPr>
          <w:lang w:val="en-US"/>
        </w:rPr>
        <w:t>WASUAP</w:t>
      </w:r>
      <w:r w:rsidRPr="00CA2D7E">
        <w:rPr>
          <w:lang w:val="ru-RU"/>
        </w:rPr>
        <w:t>-1 или Проект) при финансовой поддержке Всемирного банка, Азиатского банка инфраструктурных инвестиций (АБИИ), Фонда Организации стран-экспортеров нефти (ОПЕК) и Швейцарского агентства по развитию и сотрудничеству (</w:t>
      </w:r>
      <w:r w:rsidRPr="00CA2D7E">
        <w:rPr>
          <w:lang w:val="en-US"/>
        </w:rPr>
        <w:t>SDC</w:t>
      </w:r>
      <w:r w:rsidRPr="00CA2D7E">
        <w:rPr>
          <w:lang w:val="ru-RU"/>
        </w:rPr>
        <w:t>). Целью Программы является расширение доступа к услугам водоснабжения и санитарии, и повышение эффективности предоставления услуг в отдельных районах Кыргызстана. Департамент развития питьевого водоснабжения и водоотведения (ДРПВВ) при Министерстве водных ресурсов, сельского хозяйства и перерабатывающей промышленности Кыргызской Республики отвечает за общее осуществление проекта через свою Группу реализации проекта (ГРП). Проект состоит из четырех компонентов, а именно: (</w:t>
      </w:r>
      <w:r w:rsidRPr="00CA2D7E">
        <w:rPr>
          <w:lang w:val="en-US"/>
        </w:rPr>
        <w:t>i</w:t>
      </w:r>
      <w:r w:rsidRPr="00CA2D7E">
        <w:rPr>
          <w:lang w:val="ru-RU"/>
        </w:rPr>
        <w:t>) инвестиции в водоснабжение, (</w:t>
      </w:r>
      <w:r w:rsidRPr="00CA2D7E">
        <w:rPr>
          <w:lang w:val="en-US"/>
        </w:rPr>
        <w:t>ii</w:t>
      </w:r>
      <w:r w:rsidRPr="00CA2D7E">
        <w:rPr>
          <w:lang w:val="ru-RU"/>
        </w:rPr>
        <w:t>) развитие санитарии, (</w:t>
      </w:r>
      <w:r w:rsidRPr="00CA2D7E">
        <w:rPr>
          <w:lang w:val="en-US"/>
        </w:rPr>
        <w:t>iii</w:t>
      </w:r>
      <w:r w:rsidRPr="00CA2D7E">
        <w:rPr>
          <w:lang w:val="ru-RU"/>
        </w:rPr>
        <w:t>) программа улучшения качества услуг на основе показателей эффективности и (</w:t>
      </w:r>
      <w:r w:rsidRPr="00CA2D7E">
        <w:rPr>
          <w:lang w:val="en-US"/>
        </w:rPr>
        <w:t>iv</w:t>
      </w:r>
      <w:r w:rsidRPr="00CA2D7E">
        <w:rPr>
          <w:lang w:val="ru-RU"/>
        </w:rPr>
        <w:t>) структурирование программы, управление и институциональное развитие.</w:t>
      </w:r>
    </w:p>
    <w:p w14:paraId="7EED7B71" w14:textId="40C1475E" w:rsidR="00836B1E" w:rsidRPr="00CA2D7E" w:rsidRDefault="00836B1E" w:rsidP="003B705D">
      <w:pPr>
        <w:spacing w:before="160" w:after="160" w:line="259" w:lineRule="auto"/>
        <w:jc w:val="both"/>
        <w:rPr>
          <w:b/>
          <w:bCs/>
          <w:u w:val="single"/>
          <w:lang w:val="ru-RU"/>
        </w:rPr>
      </w:pPr>
      <w:r w:rsidRPr="00CA2D7E">
        <w:rPr>
          <w:b/>
          <w:bCs/>
          <w:u w:val="single"/>
          <w:lang w:val="ru-RU"/>
        </w:rPr>
        <w:t>Цель развития проекта (ЦРП) заключается в следующем:</w:t>
      </w:r>
    </w:p>
    <w:p w14:paraId="77A5A57B" w14:textId="05DFBA77" w:rsidR="00836B1E" w:rsidRPr="00CA2D7E" w:rsidRDefault="00836B1E" w:rsidP="003B705D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jc w:val="both"/>
        <w:rPr>
          <w:lang w:val="ru-RU"/>
        </w:rPr>
      </w:pPr>
      <w:r w:rsidRPr="00CA2D7E">
        <w:rPr>
          <w:lang w:val="ru-RU"/>
        </w:rPr>
        <w:t>Цель развития проекта заключается в расширении доступа к услугам водоснабжения и санитарии (ВСС) и повышении потенциала предоставления услуг в отдельных районах Кыргызской Республики.</w:t>
      </w:r>
    </w:p>
    <w:p w14:paraId="28CA58D8" w14:textId="77777777" w:rsidR="00836B1E" w:rsidRPr="00CA2D7E" w:rsidRDefault="00836B1E" w:rsidP="003B705D">
      <w:pPr>
        <w:spacing w:before="160" w:after="160" w:line="259" w:lineRule="auto"/>
        <w:jc w:val="both"/>
        <w:rPr>
          <w:lang w:val="ru-RU"/>
        </w:rPr>
      </w:pPr>
      <w:r w:rsidRPr="00CA2D7E">
        <w:rPr>
          <w:lang w:val="ru-RU"/>
        </w:rPr>
        <w:t>Проект повысит устойчивость к засухам и наводнениям, усугубляемым изменением климата, с акцентом на трех стратегических направлениях: (</w:t>
      </w:r>
      <w:r w:rsidRPr="00CA2D7E">
        <w:rPr>
          <w:lang w:val="en-US"/>
        </w:rPr>
        <w:t>i</w:t>
      </w:r>
      <w:r w:rsidRPr="00CA2D7E">
        <w:rPr>
          <w:lang w:val="ru-RU"/>
        </w:rPr>
        <w:t>) создание рамок для ускорения инвестиций в инфраструктуру водоснабжения и санитарии и развития потенциала в стране; (</w:t>
      </w:r>
      <w:r w:rsidRPr="00CA2D7E">
        <w:rPr>
          <w:lang w:val="en-US"/>
        </w:rPr>
        <w:t>ii</w:t>
      </w:r>
      <w:r w:rsidRPr="00CA2D7E">
        <w:rPr>
          <w:lang w:val="ru-RU"/>
        </w:rPr>
        <w:t>) постепенное развитие инфраструктуры водоснабжения и санитарии, устойчивой к климатическим изменениям, и обеспечение доступа к водоснабжению в населенных пунктах Кыргызской Республики, не охваченных услугами; и (</w:t>
      </w:r>
      <w:r w:rsidRPr="00CA2D7E">
        <w:rPr>
          <w:lang w:val="en-US"/>
        </w:rPr>
        <w:t>iii</w:t>
      </w:r>
      <w:r w:rsidRPr="00CA2D7E">
        <w:rPr>
          <w:lang w:val="ru-RU"/>
        </w:rPr>
        <w:t xml:space="preserve">) апробация и быстрое внедрение механизма грантового финансирования, основанного на результатах, для стимулирования эффективности предоставления услуг и обеспечения адаптации к изменению климата. </w:t>
      </w:r>
    </w:p>
    <w:p w14:paraId="75BF255E" w14:textId="19CE9A31" w:rsidR="00836B1E" w:rsidRPr="00CA2D7E" w:rsidRDefault="00836B1E" w:rsidP="003B705D">
      <w:pPr>
        <w:spacing w:before="160" w:after="160" w:line="259" w:lineRule="auto"/>
        <w:jc w:val="both"/>
        <w:rPr>
          <w:lang w:val="ru-RU"/>
        </w:rPr>
      </w:pPr>
      <w:r w:rsidRPr="00CA2D7E">
        <w:rPr>
          <w:lang w:val="ru-RU"/>
        </w:rPr>
        <w:t xml:space="preserve">Ожидается, что от проекта </w:t>
      </w:r>
      <w:r w:rsidR="003F723E">
        <w:rPr>
          <w:lang w:val="ru-RU"/>
        </w:rPr>
        <w:t xml:space="preserve">получат выгоду </w:t>
      </w:r>
      <w:r w:rsidRPr="00CA2D7E">
        <w:rPr>
          <w:lang w:val="ru-RU"/>
        </w:rPr>
        <w:t xml:space="preserve">более 450 000 человек, проживающих в 126 участвующих сельских населенных пунктах и небольших городах в Чуйской, Иссык-Кульской и Ошской областях. Большинство бенефициаров в районах реализации проекта получат доступ к услугам водоснабжения из водопровода через новые подключения домохозяйств, а 19 000 человек выиграют от мероприятий по улучшению санитарных условий в домохозяйствах. Около 115 000 человек (в основном дети) получат прямую выгоду от инвестиций в санитарные объекты и связанных с ними мероприятий по обеспечению гигиены и изменению поведения в школах и других соответствующих государственных учреждениях (например, медицинских пунктах). </w:t>
      </w:r>
    </w:p>
    <w:p w14:paraId="1312947E" w14:textId="631B8367" w:rsidR="00C16361" w:rsidRPr="00CA2D7E" w:rsidRDefault="008F0B94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lastRenderedPageBreak/>
        <w:t xml:space="preserve">В рамках компонента 3 проект направлен на улучшение услуг водоснабжения и санитарии (ВСС) путем предоставления районным поставщикам услуг водоснабжения и санитарии (РПУ) грантов, основанных на результатах деятельности (ГОРД), с целью стимулирования улучшения услуг ВСС и повышения их устойчивости. Программа ГОРД будет охватывать начальные мероприятия, а также операционные и структурные инвестиции, которые имеют решающее значение для обеспечения операционной и финансовой эффективности РПУ и устойчивости систем водоснабжения к изменению климата. РПУ будут созданы в целевых районах Проекта (список районов приведен в Разделе 6 настоящих ТЗ) в соответствии с законодательством путем создания нового юридического лица или выбора одной из существующих институциональных моделей (муниципальные предприятия или другие модели) по решению соответствующих местных органов власти каждого из районов. </w:t>
      </w:r>
    </w:p>
    <w:p w14:paraId="7CEF3145" w14:textId="77777777" w:rsidR="00A34DC6" w:rsidRPr="00CA2D7E" w:rsidRDefault="00A34DC6" w:rsidP="003B705D">
      <w:pPr>
        <w:spacing w:line="271" w:lineRule="auto"/>
        <w:jc w:val="both"/>
        <w:rPr>
          <w:lang w:val="ru-RU"/>
        </w:rPr>
      </w:pPr>
    </w:p>
    <w:p w14:paraId="6C5D0595" w14:textId="6EE67181" w:rsidR="00A34DC6" w:rsidRPr="00CA2D7E" w:rsidRDefault="00A34DC6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Программа ГОРД состоит из фиксированной части гранта, привязанной к выполнению определенных институциональных предварительных условий в течение первых 18 месяцев реализации проекта , и переменной части, привязанной к показателям эффективности предоставления услуг и фактическим доходам, генерируемым РПУ на протяжении всего периода реализации проекта.</w:t>
      </w:r>
    </w:p>
    <w:p w14:paraId="47AC1D8A" w14:textId="77777777" w:rsidR="00A34DC6" w:rsidRPr="00CA2D7E" w:rsidRDefault="00A34DC6" w:rsidP="003B705D">
      <w:pPr>
        <w:spacing w:line="271" w:lineRule="auto"/>
        <w:jc w:val="both"/>
        <w:rPr>
          <w:lang w:val="ru-RU"/>
        </w:rPr>
      </w:pPr>
    </w:p>
    <w:p w14:paraId="30F60D14" w14:textId="77777777" w:rsidR="00A34DC6" w:rsidRPr="00CA2D7E" w:rsidRDefault="00A34DC6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Выделение гранта будет проходить две процедуры проверки:</w:t>
      </w:r>
    </w:p>
    <w:p w14:paraId="6A6078DA" w14:textId="20059395" w:rsidR="00A34DC6" w:rsidRPr="00CA2D7E" w:rsidRDefault="00A34DC6" w:rsidP="003B705D">
      <w:pPr>
        <w:pStyle w:val="a6"/>
        <w:numPr>
          <w:ilvl w:val="0"/>
          <w:numId w:val="46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Техническая проверка для подтверждения достижения показателей, указанных в системе оценки эффективности.</w:t>
      </w:r>
    </w:p>
    <w:p w14:paraId="12093311" w14:textId="44B66432" w:rsidR="00A34DC6" w:rsidRPr="00CA2D7E" w:rsidRDefault="00A34DC6" w:rsidP="003B705D">
      <w:pPr>
        <w:pStyle w:val="a6"/>
        <w:numPr>
          <w:ilvl w:val="0"/>
          <w:numId w:val="46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Финансовая проверка для подтверждения уровня поступлений от сборов, собранных на районном уровне.</w:t>
      </w:r>
    </w:p>
    <w:p w14:paraId="05F8CDEC" w14:textId="77777777" w:rsidR="00A34DC6" w:rsidRPr="00CA2D7E" w:rsidRDefault="00A34DC6" w:rsidP="003B705D">
      <w:pPr>
        <w:spacing w:line="271" w:lineRule="auto"/>
        <w:jc w:val="both"/>
        <w:rPr>
          <w:lang w:val="ru-RU"/>
        </w:rPr>
      </w:pPr>
    </w:p>
    <w:p w14:paraId="350099CC" w14:textId="2C6EFB37" w:rsidR="00A34DC6" w:rsidRPr="00CA2D7E" w:rsidRDefault="007F3E72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После успешного прохождения технической проверки будет проведена финансовая проверка. По результатам успешной финансовой проверки перечисление переменной части гранта на счет РПУ.</w:t>
      </w:r>
    </w:p>
    <w:p w14:paraId="7318F063" w14:textId="318CF2C4" w:rsidR="00A34DC6" w:rsidRPr="00CA2D7E" w:rsidRDefault="00A34DC6" w:rsidP="003B705D">
      <w:pPr>
        <w:spacing w:line="271" w:lineRule="auto"/>
        <w:jc w:val="both"/>
        <w:rPr>
          <w:lang w:val="ru-RU"/>
        </w:rPr>
      </w:pPr>
    </w:p>
    <w:p w14:paraId="14F1789E" w14:textId="7A288EF8" w:rsidR="00A34DC6" w:rsidRPr="00CA2D7E" w:rsidRDefault="00F152C7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Настоящее Техническое задание (ТЗ) было разработано ГРП ДРПВВ при Министерстве водных ресурсов, сельского хозяйства и перерабатывающей промышленности Кыргызской Республики с целью привлечения консалтинговой компании для проведения независимой проверки/инспекции.</w:t>
      </w:r>
    </w:p>
    <w:p w14:paraId="3F00966E" w14:textId="77777777" w:rsidR="00311C09" w:rsidRPr="00CA2D7E" w:rsidRDefault="00311C09" w:rsidP="003B705D">
      <w:pPr>
        <w:spacing w:line="271" w:lineRule="auto"/>
        <w:jc w:val="both"/>
        <w:rPr>
          <w:lang w:val="ru-RU"/>
        </w:rPr>
      </w:pPr>
      <w:bookmarkStart w:id="1" w:name="_Hlk214317544"/>
    </w:p>
    <w:p w14:paraId="1497BD40" w14:textId="45E309E9" w:rsidR="00311C09" w:rsidRPr="00CA2D7E" w:rsidRDefault="00331C62" w:rsidP="0072768C">
      <w:pPr>
        <w:pStyle w:val="1"/>
        <w:tabs>
          <w:tab w:val="clear" w:pos="964"/>
        </w:tabs>
        <w:ind w:left="567" w:hanging="567"/>
        <w:jc w:val="both"/>
        <w:rPr>
          <w:rFonts w:ascii="Times New Roman" w:hAnsi="Times New Roman" w:cs="Times New Roman"/>
          <w:color w:val="002060"/>
          <w:lang w:val="en-US"/>
        </w:rPr>
      </w:pPr>
      <w:r w:rsidRPr="00CA2D7E">
        <w:rPr>
          <w:rFonts w:ascii="Times New Roman" w:hAnsi="Times New Roman" w:cs="Times New Roman"/>
          <w:color w:val="002060"/>
          <w:lang w:val="en-US"/>
        </w:rPr>
        <w:t xml:space="preserve">Цель задания </w:t>
      </w:r>
    </w:p>
    <w:p w14:paraId="1C43F813" w14:textId="77777777" w:rsidR="00311C09" w:rsidRPr="00CA2D7E" w:rsidRDefault="00311C09" w:rsidP="003B705D">
      <w:pPr>
        <w:spacing w:line="271" w:lineRule="auto"/>
        <w:jc w:val="both"/>
        <w:rPr>
          <w:lang w:val="en-US"/>
        </w:rPr>
      </w:pPr>
    </w:p>
    <w:p w14:paraId="332CD64A" w14:textId="4D67F5E8" w:rsidR="00311991" w:rsidRPr="00CA2D7E" w:rsidRDefault="00311991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 xml:space="preserve">Целью консультационного задания является предоставление услуг по верификации и финансовому аудиту услуг водоснабжения и санитарии, оказываемых восемью (8) целевыми РПУ (в Ак-Суйском районе Иссык-Кульской области, </w:t>
      </w:r>
      <w:proofErr w:type="spellStart"/>
      <w:r w:rsidRPr="00CA2D7E">
        <w:rPr>
          <w:lang w:val="ru-RU"/>
        </w:rPr>
        <w:t>Араванском</w:t>
      </w:r>
      <w:proofErr w:type="spellEnd"/>
      <w:r w:rsidRPr="00CA2D7E">
        <w:rPr>
          <w:lang w:val="ru-RU"/>
        </w:rPr>
        <w:t xml:space="preserve">, </w:t>
      </w:r>
      <w:proofErr w:type="spellStart"/>
      <w:r w:rsidRPr="00CA2D7E">
        <w:rPr>
          <w:lang w:val="ru-RU"/>
        </w:rPr>
        <w:t>Алайском</w:t>
      </w:r>
      <w:proofErr w:type="spellEnd"/>
      <w:r w:rsidRPr="00CA2D7E">
        <w:rPr>
          <w:lang w:val="ru-RU"/>
        </w:rPr>
        <w:t>, Кара-</w:t>
      </w:r>
      <w:proofErr w:type="spellStart"/>
      <w:r w:rsidRPr="00CA2D7E">
        <w:rPr>
          <w:lang w:val="ru-RU"/>
        </w:rPr>
        <w:t>Кул</w:t>
      </w:r>
      <w:r w:rsidR="00123412" w:rsidRPr="00CA2D7E">
        <w:rPr>
          <w:lang w:val="ru-RU"/>
        </w:rPr>
        <w:t>жин</w:t>
      </w:r>
      <w:r w:rsidRPr="00CA2D7E">
        <w:rPr>
          <w:lang w:val="ru-RU"/>
        </w:rPr>
        <w:t>ском</w:t>
      </w:r>
      <w:proofErr w:type="spellEnd"/>
      <w:r w:rsidRPr="00CA2D7E">
        <w:rPr>
          <w:lang w:val="ru-RU"/>
        </w:rPr>
        <w:t>, Кара-</w:t>
      </w:r>
      <w:proofErr w:type="spellStart"/>
      <w:r w:rsidRPr="00CA2D7E">
        <w:rPr>
          <w:lang w:val="ru-RU"/>
        </w:rPr>
        <w:t>Суйском</w:t>
      </w:r>
      <w:proofErr w:type="spellEnd"/>
      <w:r w:rsidRPr="00CA2D7E">
        <w:rPr>
          <w:lang w:val="ru-RU"/>
        </w:rPr>
        <w:t xml:space="preserve"> и </w:t>
      </w:r>
      <w:proofErr w:type="spellStart"/>
      <w:r w:rsidRPr="00CA2D7E">
        <w:rPr>
          <w:lang w:val="ru-RU"/>
        </w:rPr>
        <w:t>Узгенском</w:t>
      </w:r>
      <w:proofErr w:type="spellEnd"/>
      <w:r w:rsidRPr="00CA2D7E">
        <w:rPr>
          <w:lang w:val="ru-RU"/>
        </w:rPr>
        <w:t xml:space="preserve"> районах </w:t>
      </w:r>
      <w:proofErr w:type="spellStart"/>
      <w:r w:rsidRPr="00CA2D7E">
        <w:rPr>
          <w:lang w:val="ru-RU"/>
        </w:rPr>
        <w:t>Ошской</w:t>
      </w:r>
      <w:proofErr w:type="spellEnd"/>
      <w:r w:rsidRPr="00CA2D7E">
        <w:rPr>
          <w:lang w:val="ru-RU"/>
        </w:rPr>
        <w:t xml:space="preserve"> области, Панфиловском и Сокулукском районах Чуйской области) для предоставления грантов, основанных на результатах деятельности (ГОРД), в рамках проекта </w:t>
      </w:r>
      <w:r w:rsidR="00123412" w:rsidRPr="00CA2D7E">
        <w:rPr>
          <w:lang w:val="ru-RU"/>
        </w:rPr>
        <w:t>ПВДВС</w:t>
      </w:r>
      <w:r w:rsidRPr="00CA2D7E">
        <w:rPr>
          <w:lang w:val="ru-RU"/>
        </w:rPr>
        <w:t>.</w:t>
      </w:r>
    </w:p>
    <w:p w14:paraId="27D93993" w14:textId="77777777" w:rsidR="00311C09" w:rsidRPr="00CA2D7E" w:rsidRDefault="00311C09" w:rsidP="003B705D">
      <w:pPr>
        <w:spacing w:line="271" w:lineRule="auto"/>
        <w:jc w:val="both"/>
        <w:rPr>
          <w:lang w:val="ru-RU"/>
        </w:rPr>
      </w:pPr>
    </w:p>
    <w:bookmarkEnd w:id="1"/>
    <w:p w14:paraId="53827A11" w14:textId="05178085" w:rsidR="00311C09" w:rsidRPr="00CA2D7E" w:rsidRDefault="004E0941" w:rsidP="0072768C">
      <w:pPr>
        <w:pStyle w:val="1"/>
        <w:tabs>
          <w:tab w:val="clear" w:pos="964"/>
        </w:tabs>
        <w:ind w:left="567" w:hanging="567"/>
        <w:jc w:val="both"/>
        <w:rPr>
          <w:rFonts w:ascii="Times New Roman" w:hAnsi="Times New Roman" w:cs="Times New Roman"/>
          <w:color w:val="002060"/>
          <w:lang w:val="en-US"/>
        </w:rPr>
      </w:pPr>
      <w:r w:rsidRPr="00CA2D7E">
        <w:rPr>
          <w:rFonts w:ascii="Times New Roman" w:hAnsi="Times New Roman" w:cs="Times New Roman"/>
          <w:color w:val="002060"/>
          <w:lang w:val="en-US"/>
        </w:rPr>
        <w:t>Объем консультационных услуг</w:t>
      </w:r>
    </w:p>
    <w:p w14:paraId="4F91CAD2" w14:textId="77777777" w:rsidR="006A126B" w:rsidRPr="00CA2D7E" w:rsidRDefault="006A126B" w:rsidP="003B705D">
      <w:pPr>
        <w:jc w:val="both"/>
        <w:rPr>
          <w:lang w:val="en-US"/>
        </w:rPr>
      </w:pPr>
    </w:p>
    <w:p w14:paraId="7131B092" w14:textId="5F5FA812" w:rsidR="004E0941" w:rsidRPr="00CA2D7E" w:rsidRDefault="004E0941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Независимый агент по верификации (НАВ) будет оказывать помощь ДРПВВ в проверке значений показателей в карте результативности (см. Приложение 1) и выдаче отчета о верификации для каждого РПУ.</w:t>
      </w:r>
    </w:p>
    <w:p w14:paraId="1A4FB3F2" w14:textId="77777777" w:rsidR="004E0941" w:rsidRPr="00CA2D7E" w:rsidRDefault="004E0941" w:rsidP="003B705D">
      <w:pPr>
        <w:spacing w:line="271" w:lineRule="auto"/>
        <w:jc w:val="both"/>
        <w:rPr>
          <w:lang w:val="ru-RU"/>
        </w:rPr>
      </w:pPr>
    </w:p>
    <w:p w14:paraId="56F2825F" w14:textId="7062D41B" w:rsidR="004E0941" w:rsidRPr="00CA2D7E" w:rsidRDefault="006C2149" w:rsidP="003B705D">
      <w:pPr>
        <w:spacing w:line="271" w:lineRule="auto"/>
        <w:jc w:val="both"/>
        <w:rPr>
          <w:lang w:val="en-US"/>
        </w:rPr>
      </w:pPr>
      <w:r w:rsidRPr="00CA2D7E"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E6411B5" wp14:editId="6980690C">
                <wp:simplePos x="0" y="0"/>
                <wp:positionH relativeFrom="column">
                  <wp:posOffset>6577580</wp:posOffset>
                </wp:positionH>
                <wp:positionV relativeFrom="paragraph">
                  <wp:posOffset>800060</wp:posOffset>
                </wp:positionV>
                <wp:extent cx="9720" cy="100080"/>
                <wp:effectExtent l="38100" t="38100" r="47625" b="52705"/>
                <wp:wrapNone/>
                <wp:docPr id="1866969369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972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EFABF4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517.4pt;margin-top:62.5pt;width:1.75pt;height: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8VV6NAQAAMwMAAA4AAABkcnMvZTJvRG9jLnhtbJxSQU7DMBC8I/EH&#10;y3eapKWhjZpyoELqAegBHmAcu7GIvdHabdrfs0kb2oIQEpdo1+OMZ3Z2dr+zFdsq9AZczpNBzJly&#10;Egrj1jl/e328mXDmg3CFqMCpnO+V5/fz66tZU2dqCCVUhUJGJM5nTZ3zMoQ6iyIvS2WFH0CtHIEa&#10;0IpALa6jAkVD7LaKhnGcRg1gUSNI5T2dLg4gn3f8WisZXrT2KrAq52kyJHmhL5CKUTLm7J2KcTzm&#10;0XwmsjWKujTyKEn8Q5EVxpGAL6qFCIJt0PygskYieNBhIMFGoLWRqvNDzpL4m7Ol+2hdJbdyg5kE&#10;F5QLK4Ghn10H/OcJW9EEmicoKB2xCcCPjDSev8M4iF6A3FjSc0gEVSUCrYMvTe05w8wUOcdlkZz0&#10;u+3DycEKT76etytk7f1kkqbTdDpKp5w5YUkbDYCN2oz6GTxfkhASHaHf6HcabRsMqWa7nNMy7Ntv&#10;l7vaBSbpcHrXLokkIInjeNKhPe/h/747C4Gevoj7vG9lne36/B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vrTVrhAAAADQEAAA8AAABkcnMvZG93bnJldi54bWxMj0tPwzAQ&#10;hO9I/AdrkbggaucBSkOcCiGVExeaSvToxs5DjddR7Dbh37M90duMdjT7TbFZ7MAuZvK9QwnRSgAz&#10;WDvdYythX22fM2A+KNRqcGgk/BoPm/L+rlC5djN+m8sutIxK0OdKQhfCmHPu685Y5VduNEi3xk1W&#10;BbJTy/WkZiq3A4+FeOVW9UgfOjWaj87Up93ZSli3n9uf6PB1SttmX0VPDZ/nikv5+LC8vwELZgn/&#10;YbjiEzqUxHR0Z9SeDeRFkhJ7IBW/0KprRCRZAuxIKo0z4GXBb1eUfwAAAP//AwBQSwMEFAAGAAgA&#10;AAAhABOv5C0DAgAAoQUAABAAAABkcnMvaW5rL2luazEueG1stFRNb5wwEL1X6n+w3AOXADbsLrso&#10;bNRDVqrUKlWTSumRgANWwKyM2Y9/38GAd1WgUqRWCARj3ps3fuO5vTuVBTowWfNKRJg6BCMmkirl&#10;Iovwz6edvcaoVrFI46ISLMJnVuO77ccPt1y8lUUITwQMom7fyiLCuVL70HWPx6Nz9J1KZq5HiO9+&#10;EW/fvuJtj0rZKxdcQcp6CCWVUOykWrKQpxFO1ImY/4H7sWpkwsxyG5HJ5Q8l44TtKlnGyjDmsRCs&#10;QCIuQfczRuq8hxcOeTImMSo5FGx7Dl0Ei/X9BgLxKcJX3w1IrEFJid1pzl//gXM35mxl+V6wCjDq&#10;JaXsMKfp4fMMwQqcNfBsFn4/Dd+M0K42PJzf+O+y2jOpOLt43DnSL5xR0n1rczqXJKuromkbA6ND&#10;XDTgFyXkkpu6E26M+cCYf8oHpszyXYub8mWsrrVolu6PclM2tmqCEVx7J2NvX29BT6m96lfMmRt6&#10;X/GSwSQo9+YQqhqKb8OPSup54RFvZRPP9hZPZBMulyFdO4TQttmGfN0xHzhfZFPnhu9FXg60XjGV&#10;dsUdeapy0xjEIf7S9PR1X0xhc8azXP0V3EvUaCN4YlTplkf9wPrBXiP8SU8rpJFdQJdCkResUeD5&#10;HiKI3FjUt2zqbyzYH4tY5AYTTOGGa9geTW1ygwXb3wAAAP//AwBQSwECLQAUAAYACAAAACEAmzMn&#10;NwwBAAAtAgAAEwAAAAAAAAAAAAAAAAAAAAAAW0NvbnRlbnRfVHlwZXNdLnhtbFBLAQItABQABgAI&#10;AAAAIQA4/SH/1gAAAJQBAAALAAAAAAAAAAAAAAAAAD0BAABfcmVscy8ucmVsc1BLAQItABQABgAI&#10;AAAAIQAa/FVejQEAADMDAAAOAAAAAAAAAAAAAAAAADwCAABkcnMvZTJvRG9jLnhtbFBLAQItABQA&#10;BgAIAAAAIQB5GLydvwAAACEBAAAZAAAAAAAAAAAAAAAAAPUDAABkcnMvX3JlbHMvZTJvRG9jLnht&#10;bC5yZWxzUEsBAi0AFAAGAAgAAAAhAKvrTVrhAAAADQEAAA8AAAAAAAAAAAAAAAAA6wQAAGRycy9k&#10;b3ducmV2LnhtbFBLAQItABQABgAIAAAAIQATr+QtAwIAAKEFAAAQAAAAAAAAAAAAAAAAAPkFAABk&#10;cnMvaW5rL2luazEueG1sUEsFBgAAAAAGAAYAeAEAACoIAAAAAA==&#10;">
                <v:imagedata r:id="rId9" o:title=""/>
              </v:shape>
            </w:pict>
          </mc:Fallback>
        </mc:AlternateContent>
      </w:r>
      <w:r w:rsidRPr="00CA2D7E">
        <w:rPr>
          <w:lang w:val="ru-RU"/>
        </w:rPr>
        <w:t xml:space="preserve">Общая ответственность НАВ заключается в подтверждении значений показателей, указанных в Карте результативности. НАВ должен тщательно анализировать представленные показатели и на нейтральной основе участвовать в мероприятиях, направленных на выявление потенциальных несоответствий. Это включает, среди прочего, техническую экспертизу представленных оценок, выборочные опросы групп потребителей и инспекции водопроводной сети и подключений (см. </w:t>
      </w:r>
      <w:r w:rsidRPr="00CA2D7E">
        <w:rPr>
          <w:lang w:val="en-US"/>
        </w:rPr>
        <w:t>Раздел 6).</w:t>
      </w:r>
    </w:p>
    <w:bookmarkStart w:id="2" w:name="_Hlk214351315"/>
    <w:p w14:paraId="7C4EBF65" w14:textId="1BDAFF4A" w:rsidR="00CB5ED4" w:rsidRPr="00CA2D7E" w:rsidRDefault="006C2149" w:rsidP="003B705D">
      <w:pPr>
        <w:spacing w:line="271" w:lineRule="auto"/>
        <w:jc w:val="both"/>
        <w:rPr>
          <w:lang w:val="en-US"/>
        </w:rPr>
      </w:pPr>
      <w:r w:rsidRPr="00CA2D7E"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B8074B4" wp14:editId="63400D1E">
                <wp:simplePos x="0" y="0"/>
                <wp:positionH relativeFrom="column">
                  <wp:posOffset>6931100</wp:posOffset>
                </wp:positionH>
                <wp:positionV relativeFrom="paragraph">
                  <wp:posOffset>69150</wp:posOffset>
                </wp:positionV>
                <wp:extent cx="360" cy="360"/>
                <wp:effectExtent l="38100" t="38100" r="38100" b="38100"/>
                <wp:wrapNone/>
                <wp:docPr id="1195073457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9A98F0" id="Ink 4" o:spid="_x0000_s1026" type="#_x0000_t75" style="position:absolute;margin-left:545.25pt;margin-top:4.95pt;width:1.05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QHl+GAQAALwMAAA4AAABkcnMvZTJvRG9jLnhtbJxSy07DMBC8I/EP&#10;lu80Sd9ETXugQuqB0gN8gHHsxiL2Rmu3af+eTR80BSGkXqL1rDM7s+PJbGdLtlXoDbiMJ52YM+Uk&#10;5MatM/7+9vww5swH4XJRglMZ3yvPZ9P7u0ldpaoLBZS5QkYkzqd1lfEihCqNIi8LZYXvQKUcNTWg&#10;FYGOuI5yFDWx2zLqxvEwqgHzCkEq7wmdH5t8euDXWsnwqrVXgZUZHyZdkhfOBVLRHxPycSqi6USk&#10;axRVYeRJkrhBkRXGkYBvqrkIgm3Q/KKyRiJ40KEjwUagtZHq4IecJfEPZwv32bhK+nKDqQQXlAsr&#10;geG8u0PjlhG2pA3UL5BTOmITgJ8YaT3/h3EUPQe5saTnmAiqUgR6Dr4wlecMU5NnHBd5ctHvtk8X&#10;Byu8+FpuV8ia+0nyOIhHvf5gxJkTlrTRAlifU0bnHSyvSagTnVp/0e802iYYUs12Gafo9833kLva&#10;BSYJ7A0JloQ3RYvz+O95QisAGnsVdfvcSGq98+kX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xonMwd0AAAAKAQAADwAAAGRycy9kb3ducmV2LnhtbEyPTUvDQBCG74L/YRnB&#10;m901xWJiNqUKgSJerEqv2+yYDWZnQ3abxn/v9GRv8zIP70e5nn0vJhxjF0jD/UKBQGqC7ajV8PlR&#10;3z2CiMmQNX0g1PCLEdbV9VVpChtO9I7TLrWCTSgWRoNLaSikjI1Db+IiDEj8+w6jN4nl2Eo7mhOb&#10;+15mSq2kNx1xgjMDvjhsfnZHzyHP9bT9Wk51uzXhdb9/mzdL67S+vZk3TyASzukfhnN9rg4VdzqE&#10;I9koetYqVw/MashzEGdA5dkKxIGvTIGsSnk5ofoDAAD//wMAUEsDBBQABgAIAAAAIQDQstM19gEA&#10;AJAFAAAQAAAAZHJzL2luay9pbmsxLnhtbLRUXYucMBR9L/Q/hPShLx2NOh+OrLP0YQcKLVu6W9g+&#10;uprVsCYZYhxn/n2vUTND1cJCi+DHjefcc3Nu7s3tiZfoSFXFpIix5xCMqEhlxkQe45+P+0WIUaUT&#10;kSWlFDTGZ1rh2937dzdMvPIygjsCBlG1b7yMcaH1IXLdpmmcJnCkyl2fkMD9Il6/fcW7HpXRFyaY&#10;hpTVEEql0PSkW7KIZTFO9YnY/4H7QdYqpXa5jaj08odWSUr3UvFEW8YiEYKWSCQcdD9hpM8HeGGQ&#10;J6cKI86g4IXveMvNMrzbQiA5xfjquwaJFSjh2J3m/PUfOPdjzlZW4G/WG4x6SRk9zmm6/zxDsAZn&#10;LTyfhd9Nw7cjtGsMj+Y3/ruSB6o0oxePO0f6hTNKu29jTueSopUs67YxMDomZQ1+eYRccnvuhBtj&#10;PjDmn/KBKbN81+KmfBmray2apfuj3IyOrZpgBNfeyNjb11vQUxqv+hV75obe14xTmAT8YA+hrqD4&#10;NvyglZkXPvHXC+Iv/OUj2UarVeRtnTAkbbMN+bpjPnA+q7oqLN+zuhxos2Ir7YprWKYL2xjEIcHK&#10;9vR1X0xhC8ryQv8V3Es0aCt4YlSZlkf9wPpBX2L8wUwrZJBdwJTiIQ8FPgkRQeTTRwJXuPHb57Ab&#10;hsmmgh3f/QYAAP//AwBQSwECLQAUAAYACAAAACEAmzMnNwwBAAAtAgAAEwAAAAAAAAAAAAAAAAAA&#10;AAAAW0NvbnRlbnRfVHlwZXNdLnhtbFBLAQItABQABgAIAAAAIQA4/SH/1gAAAJQBAAALAAAAAAAA&#10;AAAAAAAAAD0BAABfcmVscy8ucmVsc1BLAQItABQABgAIAAAAIQAPUB5fhgEAAC8DAAAOAAAAAAAA&#10;AAAAAAAAADwCAABkcnMvZTJvRG9jLnhtbFBLAQItABQABgAIAAAAIQB5GLydvwAAACEBAAAZAAAA&#10;AAAAAAAAAAAAAO4DAABkcnMvX3JlbHMvZTJvRG9jLnhtbC5yZWxzUEsBAi0AFAAGAAgAAAAhAMaJ&#10;zMHdAAAACgEAAA8AAAAAAAAAAAAAAAAA5AQAAGRycy9kb3ducmV2LnhtbFBLAQItABQABgAIAAAA&#10;IQDQstM19gEAAJAFAAAQAAAAAAAAAAAAAAAAAO4FAABkcnMvaW5rL2luazEueG1sUEsFBgAAAAAG&#10;AAYAeAEAABIIAAAAAA==&#10;">
                <v:imagedata r:id="rId11" o:title=""/>
              </v:shape>
            </w:pict>
          </mc:Fallback>
        </mc:AlternateContent>
      </w:r>
    </w:p>
    <w:p w14:paraId="61E5E8AA" w14:textId="25EA21B0" w:rsidR="00CB5ED4" w:rsidRPr="00CA2D7E" w:rsidRDefault="007C44B9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НАВ долж</w:t>
      </w:r>
      <w:r w:rsidR="003B4665" w:rsidRPr="00CA2D7E">
        <w:rPr>
          <w:lang w:val="ru-RU"/>
        </w:rPr>
        <w:t>е</w:t>
      </w:r>
      <w:r w:rsidRPr="00CA2D7E">
        <w:rPr>
          <w:lang w:val="ru-RU"/>
        </w:rPr>
        <w:t xml:space="preserve">н выполнять следующие действия: </w:t>
      </w:r>
    </w:p>
    <w:p w14:paraId="5B35825B" w14:textId="77777777" w:rsidR="00CB5ED4" w:rsidRPr="00CA2D7E" w:rsidRDefault="00CB5ED4" w:rsidP="003B705D">
      <w:pPr>
        <w:spacing w:line="271" w:lineRule="auto"/>
        <w:jc w:val="both"/>
        <w:rPr>
          <w:lang w:val="ru-RU"/>
        </w:rPr>
      </w:pPr>
    </w:p>
    <w:bookmarkEnd w:id="2"/>
    <w:p w14:paraId="312C027E" w14:textId="3B92F804" w:rsidR="00F3182A" w:rsidRPr="00CA2D7E" w:rsidRDefault="00210292" w:rsidP="003B705D">
      <w:pPr>
        <w:pStyle w:val="a6"/>
        <w:numPr>
          <w:ilvl w:val="0"/>
          <w:numId w:val="5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 xml:space="preserve">Проводить документальную проверку всех соответствующих документов, представленных РПУ. </w:t>
      </w:r>
    </w:p>
    <w:p w14:paraId="03D4F03D" w14:textId="4519FCE7" w:rsidR="00210292" w:rsidRPr="00CA2D7E" w:rsidRDefault="00210292" w:rsidP="003B705D">
      <w:pPr>
        <w:pStyle w:val="a6"/>
        <w:numPr>
          <w:ilvl w:val="0"/>
          <w:numId w:val="5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Проводить выборочные обследования подключений домохозяйств к водопроводу в объеме, достаточном для получения статистически значимых результатов, и не превышающем десяти процентов (10%) пользователей.</w:t>
      </w:r>
    </w:p>
    <w:p w14:paraId="599A459E" w14:textId="50DCD672" w:rsidR="00210292" w:rsidRPr="00CA2D7E" w:rsidRDefault="00210292" w:rsidP="003B705D">
      <w:pPr>
        <w:pStyle w:val="a6"/>
        <w:numPr>
          <w:ilvl w:val="0"/>
          <w:numId w:val="5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 xml:space="preserve">Участвовать в физических проверках на месте водозаборов, трубопроводов, насосных станций, очистных сооружений и т. д. </w:t>
      </w:r>
    </w:p>
    <w:p w14:paraId="3F2B0173" w14:textId="79709DCE" w:rsidR="00D112F9" w:rsidRPr="00CA2D7E" w:rsidRDefault="007C44B9" w:rsidP="0064130E">
      <w:pPr>
        <w:pStyle w:val="a6"/>
        <w:numPr>
          <w:ilvl w:val="0"/>
          <w:numId w:val="5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НАВ должен подтверждать выполнение показателей предоставления услуг для каждого РПУ и уровень собранных доходов (основа для расчета ГОРД) на основе аудита доходов (тарифов/сборов), зачисленных на собственный счет РПУ за услуги водоснабжения и санитарии.</w:t>
      </w:r>
    </w:p>
    <w:p w14:paraId="0CF101E1" w14:textId="77777777" w:rsidR="00311C09" w:rsidRPr="00CA2D7E" w:rsidRDefault="00311C09" w:rsidP="0072768C">
      <w:pPr>
        <w:pStyle w:val="a2"/>
        <w:ind w:left="0"/>
        <w:jc w:val="both"/>
        <w:rPr>
          <w:rFonts w:ascii="Times New Roman" w:hAnsi="Times New Roman"/>
          <w:lang w:val="ru-RU"/>
        </w:rPr>
      </w:pPr>
    </w:p>
    <w:p w14:paraId="14E1C6F1" w14:textId="75CAD428" w:rsidR="00311C09" w:rsidRPr="00CA2D7E" w:rsidRDefault="00262ADC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 xml:space="preserve">После создания РПУ </w:t>
      </w:r>
      <w:r w:rsidR="003B4665" w:rsidRPr="00CA2D7E">
        <w:rPr>
          <w:lang w:val="ru-RU"/>
        </w:rPr>
        <w:t xml:space="preserve">НАВ </w:t>
      </w:r>
      <w:r w:rsidRPr="00CA2D7E">
        <w:rPr>
          <w:lang w:val="ru-RU"/>
        </w:rPr>
        <w:t>долж</w:t>
      </w:r>
      <w:r w:rsidR="003B4665" w:rsidRPr="00CA2D7E">
        <w:rPr>
          <w:lang w:val="ru-RU"/>
        </w:rPr>
        <w:t>е</w:t>
      </w:r>
      <w:r w:rsidRPr="00CA2D7E">
        <w:rPr>
          <w:lang w:val="ru-RU"/>
        </w:rPr>
        <w:t>н (совместно для всех районов):</w:t>
      </w:r>
    </w:p>
    <w:p w14:paraId="2AEEFDB0" w14:textId="258B1702" w:rsidR="00ED353C" w:rsidRPr="00CA2D7E" w:rsidRDefault="00ED353C" w:rsidP="003B705D">
      <w:pPr>
        <w:pStyle w:val="a6"/>
        <w:numPr>
          <w:ilvl w:val="0"/>
          <w:numId w:val="6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Проанализировать проектную документацию предоставленную ГРП, включая систему оценки эффективности и структуру финансового анализа.</w:t>
      </w:r>
    </w:p>
    <w:p w14:paraId="2D87240D" w14:textId="373E1FFA" w:rsidR="00ED353C" w:rsidRPr="00CA2D7E" w:rsidRDefault="00D112F9" w:rsidP="003B705D">
      <w:pPr>
        <w:pStyle w:val="a6"/>
        <w:numPr>
          <w:ilvl w:val="0"/>
          <w:numId w:val="6"/>
        </w:numPr>
        <w:spacing w:line="271" w:lineRule="auto"/>
        <w:jc w:val="both"/>
        <w:rPr>
          <w:lang w:val="ru-RU"/>
        </w:rPr>
      </w:pPr>
      <w:r w:rsidRPr="00CA2D7E"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55D8486" wp14:editId="6ED8EA48">
                <wp:simplePos x="0" y="0"/>
                <wp:positionH relativeFrom="column">
                  <wp:posOffset>7689130</wp:posOffset>
                </wp:positionH>
                <wp:positionV relativeFrom="paragraph">
                  <wp:posOffset>267310</wp:posOffset>
                </wp:positionV>
                <wp:extent cx="142560" cy="61920"/>
                <wp:effectExtent l="38100" t="38100" r="48260" b="33655"/>
                <wp:wrapNone/>
                <wp:docPr id="19416287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42560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126229" id="Ink 1" o:spid="_x0000_s1026" type="#_x0000_t75" style="position:absolute;margin-left:605.1pt;margin-top:20.7pt;width:11.95pt;height: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B4HiNAQAAMgMAAA4AAABkcnMvZTJvRG9jLnhtbJxSQU7DMBC8I/EH&#10;y3eaOqShRE05UCFxAHqABxjHbixib7R2m/J7NmlLCwghcYl2d6LxzM7ObrauYRuNwYIvuRiNOdNe&#10;QWX9quQvz3cXU85ClL6SDXhd8ncd+M38/GzWtYVOoYam0siIxIeia0tex9gWSRJUrZ0MI2i1J9AA&#10;OhmpxVVSoeyI3TVJOh7nSQdYtQhKh0DTxQ7k84HfGK3ikzFBR9aUPLu8FJzFvsgmnCEV+YQmr31x&#10;JXgyn8lihbKtrdpLkv9Q5KT1JOCTaiGjZGu0P6icVQgBTBwpcAkYY5Ue/JAzMf7m7N6/9a5EptZY&#10;KPBR+7iUGA+7G4D/POEa2kD3ABWlI9cR+J6R1vN3GDvRC1BrR3p2iaBuZKRzCLVtA625sFXJ8b4S&#10;R/1+c3t0sMSjr8fNEln/v7jORJ5Orzjz0pEyss+GhA4bePxKQdkle+g38q1B18dCmtm25HSp7/13&#10;SF1vI1M0FFk6yQlRBOXiOh3gA/GO4NCdZEBvf0n7tO91nZz6/A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IEvXrgAAAACwEAAA8AAABkcnMvZG93bnJldi54bWxMj0FOwzAQ&#10;RfdI3MEaJHbUiQmlSuNUEYgFAiq19ABuPE1S4nFkO23g9LgrWH7N0/9vitVkenZC5ztLEtJZAgyp&#10;trqjRsLu8+VuAcwHRVr1llDCN3pYlddXhcq1PdMGT9vQsFhCPlcS2hCGnHNft2iUn9kBKd4O1hkV&#10;YnQN106dY7npuUiSOTeqo7jQqgGfWqy/tqORYI+HV7F+Ht7cRzX++GCrx/eskvL2ZqqWwAJO4Q+G&#10;i35UhzI67e1I2rM+ZpEmIrISsjQDdiHEfZYC20t4EHPgZcH//1D+AgAA//8DAFBLAwQUAAYACAAA&#10;ACEAcpTUXgkCAAC3BQAAEAAAAGRycy9pbmsvaW5rMS54bWy0VFGLnDAQfi/0P4T0oS+rJrquu3Lu&#10;0YdbKLS09K7QPnqa03AalxjX3X/fMWp2qVootAQkmWS++cZvZu7uz2WBTkzWvBIRpjbBiImkSrnI&#10;Ivz96WBtMapVLNK4qASL8IXV+H7/9s0dF69lEcIXAYKou11ZRDhX6hg6Ttu2duvZlcwclxDP+She&#10;P3/C+8ErZS9ccAUh69GUVEKxs+rAQp5GOFFnYt4D9mPVyISZ684ik+sLJeOEHSpZxsog5rEQrEAi&#10;LoH3D4zU5QgbDnEyJjEqOSRsuTZdB+vtww4M8TnCN+cGKNbApMTOPObP/4B5mGJ2tDw32AQYDZRS&#10;dlri9OXDAsAGlDXu2aL7w7z7buLtaMHD5R//VVZHJhVnV417RYaLC0r6sxanV0myuiqarjAwOsVF&#10;A3pRQq6xqTOjxhQPhPmneCDKIt4tuTldpuw6iRbhfks3ZVOpZhBBtb9EHOQbJBggtVbDjem5sfYV&#10;LxlMgvJomlDVkHxnflRSzwuXuBuLuJa7fiJBSIPQ9+21v+uKbYzXt/mI+SybOjd4z/La0PrGZNon&#10;1/JU5aYwiE1c39T0bV3M+eaMZ7n6o/NAUXsbwjOjSpc8GgbWN/YS4Xd6WiHt2Rt0KhTRgKKN524R&#10;QWT1noxrhannYQs6mnRrZVEfUQ/1z1wf+f12/Gk6oGEEwux/AQAA//8DAFBLAQItABQABgAIAAAA&#10;IQCbMyc3DAEAAC0CAAATAAAAAAAAAAAAAAAAAAAAAABbQ29udGVudF9UeXBlc10ueG1sUEsBAi0A&#10;FAAGAAgAAAAhADj9If/WAAAAlAEAAAsAAAAAAAAAAAAAAAAAPQEAAF9yZWxzLy5yZWxzUEsBAi0A&#10;FAAGAAgAAAAhADeB4HiNAQAAMgMAAA4AAAAAAAAAAAAAAAAAPAIAAGRycy9lMm9Eb2MueG1sUEsB&#10;Ai0AFAAGAAgAAAAhAHkYvJ2/AAAAIQEAABkAAAAAAAAAAAAAAAAA9QMAAGRycy9fcmVscy9lMm9E&#10;b2MueG1sLnJlbHNQSwECLQAUAAYACAAAACEA8gS9euAAAAALAQAADwAAAAAAAAAAAAAAAADrBAAA&#10;ZHJzL2Rvd25yZXYueG1sUEsBAi0AFAAGAAgAAAAhAHKU1F4JAgAAtwUAABAAAAAAAAAAAAAAAAAA&#10;+AUAAGRycy9pbmsvaW5rMS54bWxQSwUGAAAAAAYABgB4AQAALwgAAAAA&#10;">
                <v:imagedata r:id="rId13" o:title=""/>
              </v:shape>
            </w:pict>
          </mc:Fallback>
        </mc:AlternateContent>
      </w:r>
      <w:r w:rsidRPr="00CA2D7E">
        <w:rPr>
          <w:lang w:val="ru-RU"/>
        </w:rPr>
        <w:t>Разработать план мониторинга и проверки на основе системы оценки эффективности и подробно описать показатели мониторинга, механизмы отслеживания и оценку результатов.</w:t>
      </w:r>
    </w:p>
    <w:p w14:paraId="347EDBC4" w14:textId="3B61C0C1" w:rsidR="00ED353C" w:rsidRPr="00CA2D7E" w:rsidRDefault="00ED353C" w:rsidP="003B705D">
      <w:pPr>
        <w:pStyle w:val="a6"/>
        <w:numPr>
          <w:ilvl w:val="0"/>
          <w:numId w:val="6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Разработать электронную базу данных для всех ключевых показателей эффективности с возможностью внесения обновлений и формирования отчетов на основе системы оценки эффективности.</w:t>
      </w:r>
    </w:p>
    <w:p w14:paraId="01C1CE44" w14:textId="4D752FA8" w:rsidR="00ED353C" w:rsidRPr="00CA2D7E" w:rsidRDefault="00ED353C" w:rsidP="003B705D">
      <w:pPr>
        <w:pStyle w:val="a6"/>
        <w:numPr>
          <w:ilvl w:val="0"/>
          <w:numId w:val="6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Разработать методологию верификации (включая метод выборки, источники информации и инструменты для сбора первичных данных в офисах РПУ) и подробный шаблон отчета.</w:t>
      </w:r>
    </w:p>
    <w:p w14:paraId="3F024283" w14:textId="776C4466" w:rsidR="00311C09" w:rsidRPr="00CA2D7E" w:rsidRDefault="00ED353C" w:rsidP="003B705D">
      <w:pPr>
        <w:pStyle w:val="a6"/>
        <w:numPr>
          <w:ilvl w:val="0"/>
          <w:numId w:val="6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Согласовать с РПУ соответствие методологии верификации и шаблона отчетности целям проекта и потребностям РПУ в отчетности.</w:t>
      </w:r>
    </w:p>
    <w:p w14:paraId="54BE82FD" w14:textId="77777777" w:rsidR="00311C09" w:rsidRPr="00CA2D7E" w:rsidRDefault="00311C09" w:rsidP="0072768C">
      <w:pPr>
        <w:pStyle w:val="a2"/>
        <w:ind w:left="360"/>
        <w:jc w:val="both"/>
        <w:rPr>
          <w:rFonts w:ascii="Times New Roman" w:hAnsi="Times New Roman"/>
          <w:lang w:val="ru-RU"/>
        </w:rPr>
      </w:pPr>
    </w:p>
    <w:p w14:paraId="10422B74" w14:textId="4630BE2E" w:rsidR="00311C09" w:rsidRPr="00CA2D7E" w:rsidRDefault="004675B8" w:rsidP="003B705D">
      <w:pPr>
        <w:spacing w:line="271" w:lineRule="auto"/>
        <w:jc w:val="both"/>
        <w:rPr>
          <w:i/>
          <w:iCs/>
          <w:lang w:val="ru-RU"/>
        </w:rPr>
      </w:pPr>
      <w:r w:rsidRPr="00CA2D7E">
        <w:rPr>
          <w:i/>
          <w:iCs/>
          <w:lang w:val="ru-RU"/>
        </w:rPr>
        <w:t>Следующее должно быть выполнено отдельно для каждого РПУ через месяц после подписания контракта:</w:t>
      </w:r>
    </w:p>
    <w:p w14:paraId="21E5D251" w14:textId="63FE635E" w:rsidR="004675B8" w:rsidRPr="00CA2D7E" w:rsidRDefault="002509F1" w:rsidP="003B705D">
      <w:pPr>
        <w:pStyle w:val="a6"/>
        <w:numPr>
          <w:ilvl w:val="0"/>
          <w:numId w:val="7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Совместно с РПУ установить исходные данные в карте показателей эффективности, отдельно для каждого РПУ для каждого показателя.</w:t>
      </w:r>
    </w:p>
    <w:p w14:paraId="08C23117" w14:textId="719AE631" w:rsidR="004675B8" w:rsidRPr="00CA2D7E" w:rsidRDefault="00BE6C05" w:rsidP="003B705D">
      <w:pPr>
        <w:pStyle w:val="a6"/>
        <w:numPr>
          <w:ilvl w:val="0"/>
          <w:numId w:val="7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Проверить подлинность разрешений, финансовых отчетов и юридических документов, качество и техническую обоснованность оперативных документов и внутренних положений, а также их соответствие районной и национальной политике и стратегиям.</w:t>
      </w:r>
    </w:p>
    <w:p w14:paraId="1CE1F3A8" w14:textId="532F7BED" w:rsidR="004675B8" w:rsidRPr="00CA2D7E" w:rsidRDefault="004675B8" w:rsidP="003B705D">
      <w:pPr>
        <w:pStyle w:val="a6"/>
        <w:numPr>
          <w:ilvl w:val="0"/>
          <w:numId w:val="7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Опи</w:t>
      </w:r>
      <w:r w:rsidR="00123412" w:rsidRPr="00CA2D7E">
        <w:rPr>
          <w:lang w:val="ru-RU"/>
        </w:rPr>
        <w:t>сать</w:t>
      </w:r>
      <w:r w:rsidRPr="00CA2D7E">
        <w:rPr>
          <w:lang w:val="ru-RU"/>
        </w:rPr>
        <w:t xml:space="preserve"> базовые показатели для каждого индикатора в карте оценки эффективности отдельно для каждого района и получит</w:t>
      </w:r>
      <w:r w:rsidR="003B4665" w:rsidRPr="00CA2D7E">
        <w:rPr>
          <w:lang w:val="ru-RU"/>
        </w:rPr>
        <w:t>ь</w:t>
      </w:r>
      <w:r w:rsidRPr="00CA2D7E">
        <w:rPr>
          <w:lang w:val="ru-RU"/>
        </w:rPr>
        <w:t xml:space="preserve"> письменное подтверждение от РПУ о том, что это отражает базовые показатели на начальном этапе проекта.</w:t>
      </w:r>
    </w:p>
    <w:p w14:paraId="4BD3E803" w14:textId="77777777" w:rsidR="00311C09" w:rsidRPr="00CA2D7E" w:rsidRDefault="00311C09" w:rsidP="003B705D">
      <w:pPr>
        <w:spacing w:line="271" w:lineRule="auto"/>
        <w:jc w:val="both"/>
        <w:rPr>
          <w:lang w:val="ru-RU"/>
        </w:rPr>
      </w:pPr>
    </w:p>
    <w:p w14:paraId="1B788D70" w14:textId="04BFC9B9" w:rsidR="00311C09" w:rsidRPr="00CA2D7E" w:rsidRDefault="00C05345" w:rsidP="003B705D">
      <w:pPr>
        <w:spacing w:line="271" w:lineRule="auto"/>
        <w:jc w:val="both"/>
        <w:rPr>
          <w:i/>
          <w:iCs/>
          <w:lang w:val="ru-RU"/>
        </w:rPr>
      </w:pPr>
      <w:r w:rsidRPr="00CA2D7E">
        <w:rPr>
          <w:i/>
          <w:iCs/>
          <w:lang w:val="ru-RU"/>
        </w:rPr>
        <w:lastRenderedPageBreak/>
        <w:t>Следующее должно выполняться отдельно для каждого РПУ в конце каждого полугодия:</w:t>
      </w:r>
    </w:p>
    <w:p w14:paraId="4AA6ED7E" w14:textId="6F9F554A" w:rsidR="00113411" w:rsidRPr="00CA2D7E" w:rsidRDefault="00113411" w:rsidP="003B705D">
      <w:pPr>
        <w:pStyle w:val="a6"/>
        <w:numPr>
          <w:ilvl w:val="0"/>
          <w:numId w:val="7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Проанализировать оценочную таблицу и подтвердить заявленные РПУ показатели эффективности и соответствия требованиям в сфере предоставления услуг водоснабжения и санитарии на основе анализа оценочных таблиц, заполненных самими поставщиками услуг, выборочных внеплановых проверок и аудитов на местах. РПУ должны будут заполнять оценочную таблицу эффективности в целях выполнения своих обязательств по отчетности в соответствии с соглашениями о предоставлении грантов, основанных на результатах деятельности. НАВ будет отвечать за проверку точности данных и информации, внесенных РПУ в оценочную таблицу.</w:t>
      </w:r>
    </w:p>
    <w:p w14:paraId="00F1D5AA" w14:textId="54A6D7E6" w:rsidR="00113411" w:rsidRPr="00CA2D7E" w:rsidRDefault="00217D8D" w:rsidP="003B705D">
      <w:pPr>
        <w:pStyle w:val="a6"/>
        <w:numPr>
          <w:ilvl w:val="0"/>
          <w:numId w:val="7"/>
        </w:numPr>
        <w:spacing w:line="271" w:lineRule="auto"/>
        <w:jc w:val="both"/>
        <w:rPr>
          <w:lang w:val="ru-RU"/>
        </w:rPr>
      </w:pPr>
      <w:r w:rsidRPr="00CA2D7E"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74819C50" wp14:editId="09CAAF22">
                <wp:simplePos x="0" y="0"/>
                <wp:positionH relativeFrom="column">
                  <wp:posOffset>7147820</wp:posOffset>
                </wp:positionH>
                <wp:positionV relativeFrom="paragraph">
                  <wp:posOffset>133535</wp:posOffset>
                </wp:positionV>
                <wp:extent cx="360" cy="154080"/>
                <wp:effectExtent l="38100" t="38100" r="38100" b="36830"/>
                <wp:wrapNone/>
                <wp:docPr id="581038640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5DC376" id="Ink 7" o:spid="_x0000_s1026" type="#_x0000_t75" style="position:absolute;margin-left:562.3pt;margin-top:10pt;width:1.05pt;height:13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w//aNAQAAMQMAAA4AAABkcnMvZTJvRG9jLnhtbJxSTW/CMAy9T9p/&#10;iHIfbaEwVFE4DE3iMMZh+wFZmtBoTVw5gcK/n8vHKJumSVwix06e3/PzZLazFdsq9AZczpNezJly&#10;Egrj1jl/f3t+GHPmg3CFqMCpnO+V57Pp/d2kqTPVhxKqQiEjEOezps55GUKdRZGXpbLC96BWjooa&#10;0IpAV1xHBYqG0G0V9eN4FDWARY0glfeUnR+LfHrA11rJ8Kq1V4FVOR8lfaIX2mCQcoYUpGPKfFAw&#10;TIc8mk5EtkZRl0aeKIkbGFlhHBH4hpqLINgGzS8oaySCBx16EmwEWhupDnpIWRL/ULZwn62qJJUb&#10;zCS4oFxYCQzn2R0Kt7SwFU2geYGC3BGbAPyESOP534wj6TnIjSU+R0dQVSLQOvjS1J7GnJki57go&#10;kgt/t326KFjhRddyu0LWvh+Ok3gwHqVkjxOWqJF+9thadB7B8hqDKtGp9Bf6TqNtfSHSbJdzgt63&#10;58F2tQtMUnIworSkfDJMY1qODuzx+7lJxwLqfGV2996y6mz69A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gLs0/eAAAACwEAAA8AAABkcnMvZG93bnJldi54bWxMj8tOwzAQ&#10;RfdI/IM1SOyok7Q4NMSpAAnBlpYFS9eeJhGxHcXOo3/PdEWXV3N075lyt9iOTTiE1jsJ6SoBhk57&#10;07pawvfh/eEJWIjKGdV5hxLOGGBX3d6UqjB+dl847WPNqMSFQkloYuwLzoNu0Kqw8j06up38YFWk&#10;ONTcDGqmctvxLEkEt6p1tNCoHt8a1L/70UrI2/W8zbVNhJ4O5/Tx9VOMHz9S3t8tL8/AIi7xH4aL&#10;PqlDRU5HPzoTWEc5zTaCWAm0A+xCpJnIgR0lbMQaeFXy6x+qPwAAAP//AwBQSwMEFAAGAAgAAAAh&#10;AEGeN9T5AQAAkwUAABAAAABkcnMvaW5rL2luazEueG1stFRNb5wwEL1Xyn+wnEMuBYyXQBaFjXrI&#10;SpVatWoSKT0ScMAKmJUxy+6/72DAuypQKVIqJD7GvDdv/MZze3coC7RnsuaViLBrE4yYSKqUiyzC&#10;T49b6wajWsUijYtKsAgfWY3vNhefbrl4K4sQ7ggYRN29lUWEc6V2oeO0bWu3K7uSmUMJWTlfxdv3&#10;b3gzoFL2ygVXkLIeQ0klFDuojizkaYQTdSDmf+B+qBqZMLPcRWRy+kPJOGHbSpaxMox5LAQrkIhL&#10;0P2MkTru4IVDnoxJjEoOBVvUdr3Au7lfQyA+RPjsuwGJNSgpsTPP+fs/cG6nnJ2sFQ38AKNBUsr2&#10;S5p+fFkg8MFZA88W4ffz8PUE7WjDw+WN/ymrHZOKs5PHvSPDwhEl/bc2p3dJsroqmq4xMNrHRQN+&#10;uYSccrvOjBtTPjDmQ/nAlEW+c3FzvkzVdRYt0v1VbsqmVs0wgmvvZBzsGywYKLVXw4o5c2PvK14y&#10;mATlzhxCVUPxXfhBST0vKKG+RahFvUeXhNduSHw7WNOu2cZ8/TEfOV9kU+eG70WeDrReMZX2xbU8&#10;VblpDGKT1bXp6fO+mMPmjGe5+id4kKjRRvDMqNItj4aB9Yu9RvhSTyukkX1Al0KQRwPkE9dHBJHP&#10;V+TK8qgPD7jGDdFkJhts+uYPAAAA//8DAFBLAQItABQABgAIAAAAIQCbMyc3DAEAAC0CAAATAAAA&#10;AAAAAAAAAAAAAAAAAABbQ29udGVudF9UeXBlc10ueG1sUEsBAi0AFAAGAAgAAAAhADj9If/WAAAA&#10;lAEAAAsAAAAAAAAAAAAAAAAAPQEAAF9yZWxzLy5yZWxzUEsBAi0AFAAGAAgAAAAhAHEw//aNAQAA&#10;MQMAAA4AAAAAAAAAAAAAAAAAPAIAAGRycy9lMm9Eb2MueG1sUEsBAi0AFAAGAAgAAAAhAHkYvJ2/&#10;AAAAIQEAABkAAAAAAAAAAAAAAAAA9QMAAGRycy9fcmVscy9lMm9Eb2MueG1sLnJlbHNQSwECLQAU&#10;AAYACAAAACEAmAuzT94AAAALAQAADwAAAAAAAAAAAAAAAADrBAAAZHJzL2Rvd25yZXYueG1sUEsB&#10;Ai0AFAAGAAgAAAAhAEGeN9T5AQAAkwUAABAAAAAAAAAAAAAAAAAA9gUAAGRycy9pbmsvaW5rMS54&#10;bWxQSwUGAAAAAAYABgB4AQAAHQgAAAAA&#10;">
                <v:imagedata r:id="rId15" o:title=""/>
              </v:shape>
            </w:pict>
          </mc:Fallback>
        </mc:AlternateContent>
      </w:r>
      <w:r w:rsidRPr="00CA2D7E">
        <w:rPr>
          <w:lang w:val="ru-RU"/>
        </w:rPr>
        <w:t>Проверять тарифы на воду, которые (</w:t>
      </w:r>
      <w:r w:rsidRPr="00CA2D7E">
        <w:rPr>
          <w:lang w:val="en-US"/>
        </w:rPr>
        <w:t>i</w:t>
      </w:r>
      <w:r w:rsidRPr="00CA2D7E">
        <w:rPr>
          <w:lang w:val="ru-RU"/>
        </w:rPr>
        <w:t>) запланированы, (</w:t>
      </w:r>
      <w:r w:rsidRPr="00CA2D7E">
        <w:rPr>
          <w:lang w:val="en-US"/>
        </w:rPr>
        <w:t>ii</w:t>
      </w:r>
      <w:r w:rsidRPr="00CA2D7E">
        <w:rPr>
          <w:lang w:val="ru-RU"/>
        </w:rPr>
        <w:t>) опубликованы, (</w:t>
      </w:r>
      <w:r w:rsidRPr="00CA2D7E">
        <w:rPr>
          <w:lang w:val="en-US"/>
        </w:rPr>
        <w:t>iii</w:t>
      </w:r>
      <w:r w:rsidRPr="00CA2D7E">
        <w:rPr>
          <w:lang w:val="ru-RU"/>
        </w:rPr>
        <w:t>) выставлены в счетах и (</w:t>
      </w:r>
      <w:r w:rsidRPr="00CA2D7E">
        <w:rPr>
          <w:lang w:val="en-US"/>
        </w:rPr>
        <w:t>iv</w:t>
      </w:r>
      <w:r w:rsidRPr="00CA2D7E">
        <w:rPr>
          <w:lang w:val="ru-RU"/>
        </w:rPr>
        <w:t>) фактически зачислены на отдельный счет РПУ на водоснабжение и санитарию по категориям потребителей на основе анализа всех ежемесячных выписок со счетов и проверки на месте (в РПУ) записей в счетах по сравнению с первичными данными (случайная выборка в размере 10% записей в счетах сравнивается с первичными данными и соответствующими документами).</w:t>
      </w:r>
    </w:p>
    <w:p w14:paraId="22E067A3" w14:textId="1B373C52" w:rsidR="00717183" w:rsidRPr="00CA2D7E" w:rsidRDefault="00217D8D" w:rsidP="003B705D">
      <w:pPr>
        <w:pStyle w:val="a6"/>
        <w:numPr>
          <w:ilvl w:val="0"/>
          <w:numId w:val="7"/>
        </w:numPr>
        <w:spacing w:line="271" w:lineRule="auto"/>
        <w:jc w:val="both"/>
        <w:rPr>
          <w:lang w:val="ru-RU"/>
        </w:rPr>
      </w:pPr>
      <w:r w:rsidRPr="00CA2D7E"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A2057D1" wp14:editId="22779AFF">
                <wp:simplePos x="0" y="0"/>
                <wp:positionH relativeFrom="column">
                  <wp:posOffset>7134500</wp:posOffset>
                </wp:positionH>
                <wp:positionV relativeFrom="paragraph">
                  <wp:posOffset>917010</wp:posOffset>
                </wp:positionV>
                <wp:extent cx="360" cy="6120"/>
                <wp:effectExtent l="38100" t="38100" r="38100" b="51435"/>
                <wp:wrapNone/>
                <wp:docPr id="156137008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BDA688" id="Ink 6" o:spid="_x0000_s1026" type="#_x0000_t75" style="position:absolute;margin-left:561.25pt;margin-top:71.7pt;width:1.05pt;height: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9x1GIAQAALwMAAA4AAABkcnMvZTJvRG9jLnhtbJxSTW/CMAy9T9p/&#10;iHIfbfnoUEXhMDSJwxiH7QdkaUKjNXHlBAr/fm6BAZumSVwix06e3/PzZLazFdsq9AZczpNezJly&#10;Egrj1jl/f3t+GHPmg3CFqMCpnO+V57Pp/d2kqTPVhxKqQiEjEOezps55GUKdRZGXpbLC96BWjooa&#10;0IpAV1xHBYqG0G0V9eM4jRrAokaQynvKzg9FPu3wtVYyvGrtVWBVztOkT/TCKUAKhmPKfFAw6o94&#10;NJ2IbI2iLo08UhI3MLLCOCLwDTUXQbANml9Q1kgEDzr0JNgItDZSdXpIWRL/ULZwn62qZCg3mElw&#10;QbmwEhhOs+sKt7SwFU2geYGC3BGbAPyISOP534wD6TnIjSU+B0dQVSLQOvjS1J4zzEyRc1wUyZm/&#10;2z6dFazwrGu5XSFr3yejNBk8xjGtjxOWqJF+lrYWnUawvMagSnQs/YW+02hbX4g02+WcnN+3Z2e7&#10;2gUmKTlIKS0p3y3LBejh86nFhQHU98rqy3vL6WLPp1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x1Bfw4AAAAA0BAAAPAAAAZHJzL2Rvd25yZXYueG1sTI/BTsMwEETvSPyD&#10;tUjcqJPghirEqaKKcKMSBYmrG5skwl5HsduGv2dzored3dHsm3I7O8vOZgqDRwnpKgFmsPV6wE7C&#10;50fzsAEWokKtrEcj4dcE2Fa3N6UqtL/guzkfYscoBEOhJPQxjgXnoe2NU2HlR4N0+/aTU5Hk1HE9&#10;qQuFO8uzJMm5UwPSh16NZteb9udwchLsy1tTb+a6/to1nR1exT4+rfdS3t/N9TOwaOb4b4YFn9Ch&#10;IqajP6EOzJJOs2xNXprEowC2WNJM5MCOyyoXwKuSX7eo/gAAAP//AwBQSwMEFAAGAAgAAAAhAFu+&#10;AKD3AQAAkQUAABAAAABkcnMvaW5rL2luazEueG1stFTRbpswFH2ftH+wvIe8LGBISigqqfbQSJU6&#10;tVo7aXuk4IJVbCLbhOTvdzHgRAMmTdqEhMw159xzfa7vze2Rl+hApWKViLHnEIyoSKuMiTzG3192&#10;yxAjpRORJWUlaIxPVOHb7ccPN0y88zKCNwIGodoVL2NcaL2PXLdpGqdZOZXMXZ+QlXsv3r8+4G2P&#10;yugbE0xDSjWE0kpoetQtWcSyGKf6SOz/wP1c1TKldruNyPT8h5ZJSneV5Im2jEUiBC2RSDjo/oGR&#10;Pu1hwSBPTiVGnEHBS9/x1pt1eHcNgeQY44vvGiQqUMKxO8358z9w7sacrayVvwk2GPWSMnqY0/T4&#10;ZYYgAGctPJ+F303Dr0do1xgezR/8k6z2VGpGzx53jvQbJ5R238acziVJVVXWbWNgdEjKGvzyCDnn&#10;9twJN8Z8YMw/5QNTZvkuxU35MlbXWjRL91u5GR1bNcEIrv0lY29fb0FPabzqd+ydG3pfM05hEvC9&#10;vYRaQfFt+FlLMy984gdL4i/99YtHoisvIoET+GHbbEO+7poPnK+yVoXle5XnC212bKVdcQ3LdGEb&#10;gzhkdWV7+rIvprAFZXmh/wjuJRq0FTwxqkzLo35gfaNvMf5kphUyyC5gSiHIQ2GwJgiezwuy8IJF&#10;QEJYkOE4DJXNBUe+/QUAAP//AwBQSwECLQAUAAYACAAAACEAmzMnNwwBAAAtAgAAEwAAAAAAAAAA&#10;AAAAAAAAAAAAW0NvbnRlbnRfVHlwZXNdLnhtbFBLAQItABQABgAIAAAAIQA4/SH/1gAAAJQBAAAL&#10;AAAAAAAAAAAAAAAAAD0BAABfcmVscy8ucmVsc1BLAQItABQABgAIAAAAIQCYvcdRiAEAAC8DAAAO&#10;AAAAAAAAAAAAAAAAADwCAABkcnMvZTJvRG9jLnhtbFBLAQItABQABgAIAAAAIQB5GLydvwAAACEB&#10;AAAZAAAAAAAAAAAAAAAAAPADAABkcnMvX3JlbHMvZTJvRG9jLnhtbC5yZWxzUEsBAi0AFAAGAAgA&#10;AAAhADHUF/DgAAAADQEAAA8AAAAAAAAAAAAAAAAA5gQAAGRycy9kb3ducmV2LnhtbFBLAQItABQA&#10;BgAIAAAAIQBbvgCg9wEAAJEFAAAQAAAAAAAAAAAAAAAAAPMFAABkcnMvaW5rL2luazEueG1sUEsF&#10;BgAAAAAGAAYAeAEAABgIAAAAAA==&#10;">
                <v:imagedata r:id="rId17" o:title=""/>
              </v:shape>
            </w:pict>
          </mc:Fallback>
        </mc:AlternateContent>
      </w:r>
      <w:r w:rsidRPr="00CA2D7E">
        <w:rPr>
          <w:lang w:val="ru-RU"/>
        </w:rPr>
        <w:t>Независимый агент по верификации (НАВ) должен сначала проверить наличие и работоспособность системы оценки удовлетворенности потребителей предоставляемыми услугами и определить, можно ли ее использовать для расчета индекса удовлетворенности потребителей (</w:t>
      </w:r>
      <w:r w:rsidRPr="00CA2D7E">
        <w:rPr>
          <w:lang w:val="en-US"/>
        </w:rPr>
        <w:t>CSI</w:t>
      </w:r>
      <w:r w:rsidRPr="00CA2D7E">
        <w:rPr>
          <w:lang w:val="ru-RU"/>
        </w:rPr>
        <w:t xml:space="preserve">) в соответствии с предлагаемой структурой. При отсутствии такой системы НАВ должен в течение первого года и в сотрудничестве с РПУ разработать и внедрить </w:t>
      </w:r>
      <w:r w:rsidRPr="00CA2D7E">
        <w:rPr>
          <w:lang w:val="en-US"/>
        </w:rPr>
        <w:t>CSI</w:t>
      </w:r>
      <w:r w:rsidRPr="00CA2D7E">
        <w:rPr>
          <w:lang w:val="ru-RU"/>
        </w:rPr>
        <w:t xml:space="preserve"> на основе данных структурированного телефонного опроса. В анкете, подлежащей утверждению РПУ, должна применяться 7-балльная шкала Лайкерта для измерения (</w:t>
      </w:r>
      <w:r w:rsidRPr="00CA2D7E">
        <w:rPr>
          <w:lang w:val="en-US"/>
        </w:rPr>
        <w:t>i</w:t>
      </w:r>
      <w:r w:rsidRPr="00CA2D7E">
        <w:rPr>
          <w:lang w:val="ru-RU"/>
        </w:rPr>
        <w:t>) важности, которую клиенты придают ключевым характеристикам обслуживания, и (</w:t>
      </w:r>
      <w:r w:rsidRPr="00CA2D7E">
        <w:rPr>
          <w:lang w:val="en-US"/>
        </w:rPr>
        <w:t>ii</w:t>
      </w:r>
      <w:r w:rsidRPr="00CA2D7E">
        <w:rPr>
          <w:lang w:val="ru-RU"/>
        </w:rPr>
        <w:t>) их уровня удовлетворенности этими характеристиками, а именно: (</w:t>
      </w:r>
      <w:r w:rsidRPr="00CA2D7E">
        <w:rPr>
          <w:lang w:val="en-US"/>
        </w:rPr>
        <w:t>i</w:t>
      </w:r>
      <w:r w:rsidRPr="00CA2D7E">
        <w:rPr>
          <w:lang w:val="ru-RU"/>
        </w:rPr>
        <w:t>) частотой перебоев, (</w:t>
      </w:r>
      <w:r w:rsidRPr="00CA2D7E">
        <w:rPr>
          <w:lang w:val="en-US"/>
        </w:rPr>
        <w:t>ii</w:t>
      </w:r>
      <w:r w:rsidRPr="00CA2D7E">
        <w:rPr>
          <w:lang w:val="ru-RU"/>
        </w:rPr>
        <w:t>) заблаговременным уведомлением о плановых отключениях и (</w:t>
      </w:r>
      <w:r w:rsidRPr="00CA2D7E">
        <w:rPr>
          <w:lang w:val="en-US"/>
        </w:rPr>
        <w:t>iii</w:t>
      </w:r>
      <w:r w:rsidRPr="00CA2D7E">
        <w:rPr>
          <w:lang w:val="ru-RU"/>
        </w:rPr>
        <w:t xml:space="preserve">) скоростью восстановления обслуживания после сбоев. НАВ должна проводить ежеквартальные телефонные опросы и рассчитывать уровни удовлетворенности клиентов для каждого РПУ соответственно. По истечении года внедрения НАВ должна проанализировать результаты совместно с РПУ и официально утвердить </w:t>
      </w:r>
      <w:r w:rsidRPr="00CA2D7E">
        <w:rPr>
          <w:lang w:val="en-US"/>
        </w:rPr>
        <w:t>CSI</w:t>
      </w:r>
      <w:r w:rsidRPr="00CA2D7E">
        <w:rPr>
          <w:lang w:val="ru-RU"/>
        </w:rPr>
        <w:t xml:space="preserve"> в качестве принятой системы измерения эффективности.</w:t>
      </w:r>
    </w:p>
    <w:p w14:paraId="589E9AE5" w14:textId="720DA083" w:rsidR="00113411" w:rsidRPr="00CA2D7E" w:rsidRDefault="00113411" w:rsidP="003B705D">
      <w:pPr>
        <w:pStyle w:val="a6"/>
        <w:numPr>
          <w:ilvl w:val="0"/>
          <w:numId w:val="7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Проводить независимый расчет уровня собранных подтвержденных доходов бенефициаров, который служит основой для расчета ГОРД (сумма всех тарифов на воду, фактически зачисленных на счет РПУ в течение периода проверки).</w:t>
      </w:r>
    </w:p>
    <w:p w14:paraId="57A92F9D" w14:textId="51464B1C" w:rsidR="00113411" w:rsidRPr="00CA2D7E" w:rsidRDefault="00113411" w:rsidP="003B705D">
      <w:pPr>
        <w:pStyle w:val="a6"/>
        <w:numPr>
          <w:ilvl w:val="0"/>
          <w:numId w:val="7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Проводить независимый расчет чистой суммы ГОРД на основе (</w:t>
      </w:r>
      <w:r w:rsidRPr="00CA2D7E">
        <w:rPr>
          <w:lang w:val="en-US"/>
        </w:rPr>
        <w:t>i</w:t>
      </w:r>
      <w:r w:rsidRPr="00CA2D7E">
        <w:rPr>
          <w:lang w:val="ru-RU"/>
        </w:rPr>
        <w:t>) подтвержденных доходов бенефициаров; (</w:t>
      </w:r>
      <w:r w:rsidRPr="00CA2D7E">
        <w:rPr>
          <w:lang w:val="en-US"/>
        </w:rPr>
        <w:t>ii</w:t>
      </w:r>
      <w:r w:rsidRPr="00CA2D7E">
        <w:rPr>
          <w:lang w:val="ru-RU"/>
        </w:rPr>
        <w:t>) годового коэффициента субсидирования, указанного в Соглашении о субсидировании на основе результативности на каждый год в течение периода субсидирования; и (</w:t>
      </w:r>
      <w:r w:rsidRPr="00CA2D7E">
        <w:rPr>
          <w:lang w:val="en-US"/>
        </w:rPr>
        <w:t>iii</w:t>
      </w:r>
      <w:r w:rsidRPr="00CA2D7E">
        <w:rPr>
          <w:lang w:val="ru-RU"/>
        </w:rPr>
        <w:t>) применимого максимального размера субсидии, указанного в Соглашении о субсидировании на основе результативности на любой конкретный год, независимо от суммы подтвержденных доходов бенефициаров. Метод расчета описан в Приложении 4.</w:t>
      </w:r>
    </w:p>
    <w:p w14:paraId="109478F9" w14:textId="68EB0CBF" w:rsidR="00113411" w:rsidRPr="00CA2D7E" w:rsidRDefault="00113411" w:rsidP="003B705D">
      <w:pPr>
        <w:pStyle w:val="a6"/>
        <w:numPr>
          <w:ilvl w:val="0"/>
          <w:numId w:val="7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Обновленную сводную таблицу годовых целевых показателей возмещения затрат, годовых коэффициентов субсидирования и подлежащих выплате субсидий.</w:t>
      </w:r>
    </w:p>
    <w:p w14:paraId="2774E497" w14:textId="49E978A1" w:rsidR="00311C09" w:rsidRPr="00CA2D7E" w:rsidRDefault="00113411" w:rsidP="003B705D">
      <w:pPr>
        <w:pStyle w:val="a6"/>
        <w:numPr>
          <w:ilvl w:val="0"/>
          <w:numId w:val="7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На основании вышеуказанной оценки проверить счет, выставленный РПУ.</w:t>
      </w:r>
    </w:p>
    <w:p w14:paraId="1A4B21FE" w14:textId="77777777" w:rsidR="00311C09" w:rsidRPr="00CA2D7E" w:rsidRDefault="00311C09" w:rsidP="0072768C">
      <w:pPr>
        <w:pStyle w:val="a2"/>
        <w:jc w:val="both"/>
        <w:rPr>
          <w:rFonts w:ascii="Times New Roman" w:hAnsi="Times New Roman"/>
          <w:lang w:val="ru-RU"/>
        </w:rPr>
      </w:pPr>
    </w:p>
    <w:p w14:paraId="4F63BD3A" w14:textId="7E1208A8" w:rsidR="00311C09" w:rsidRPr="00CA2D7E" w:rsidRDefault="00101110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Ожидается, что проверка будет проводиться в соответствии с процедурой и этапами, изложенными в следующей таблице:</w:t>
      </w:r>
    </w:p>
    <w:p w14:paraId="405F3D80" w14:textId="10BC6517" w:rsidR="00311C09" w:rsidRPr="00CA2D7E" w:rsidRDefault="00311C09" w:rsidP="0072768C">
      <w:pPr>
        <w:pStyle w:val="a2"/>
        <w:jc w:val="both"/>
        <w:rPr>
          <w:rFonts w:ascii="Times New Roman" w:hAnsi="Times New Roman"/>
          <w:lang w:val="ru-RU"/>
        </w:rPr>
      </w:pPr>
    </w:p>
    <w:tbl>
      <w:tblPr>
        <w:tblStyle w:val="-11"/>
        <w:tblW w:w="99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3828"/>
        <w:gridCol w:w="10"/>
        <w:gridCol w:w="1411"/>
      </w:tblGrid>
      <w:tr w:rsidR="00311C09" w:rsidRPr="00CA2D7E" w14:paraId="7DB97DC4" w14:textId="77777777" w:rsidTr="00CA2D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44546A" w:themeFill="text2"/>
            <w:vAlign w:val="center"/>
          </w:tcPr>
          <w:p w14:paraId="20C732C4" w14:textId="77777777" w:rsidR="00311C09" w:rsidRPr="00CA2D7E" w:rsidRDefault="00311C09" w:rsidP="003B705D">
            <w:pPr>
              <w:pStyle w:val="a2"/>
              <w:ind w:left="0"/>
              <w:rPr>
                <w:rFonts w:ascii="Times New Roman" w:hAnsi="Times New Roman"/>
                <w:color w:val="FFFFFF" w:themeColor="background1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44546A" w:themeFill="text2"/>
            <w:vAlign w:val="center"/>
          </w:tcPr>
          <w:p w14:paraId="14F345D3" w14:textId="65B1F4D1" w:rsidR="00311C09" w:rsidRPr="00CA2D7E" w:rsidRDefault="00131502" w:rsidP="003B705D">
            <w:pPr>
              <w:pStyle w:val="a2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2"/>
                <w:szCs w:val="22"/>
                <w:lang w:val="en-US"/>
              </w:rPr>
            </w:pPr>
            <w:r w:rsidRPr="00CA2D7E">
              <w:rPr>
                <w:rFonts w:ascii="Times New Roman" w:eastAsia="Times New Roman" w:hAnsi="Times New Roman"/>
                <w:color w:val="FFFFFF" w:themeColor="background1"/>
                <w:sz w:val="22"/>
                <w:szCs w:val="22"/>
                <w:lang w:val="en-US" w:eastAsia="en-US"/>
              </w:rPr>
              <w:t>Ключевой показатель эффективности (KPI)</w:t>
            </w:r>
          </w:p>
        </w:tc>
        <w:tc>
          <w:tcPr>
            <w:tcW w:w="1134" w:type="dxa"/>
            <w:shd w:val="clear" w:color="auto" w:fill="44546A" w:themeFill="text2"/>
            <w:vAlign w:val="center"/>
          </w:tcPr>
          <w:p w14:paraId="53CA611B" w14:textId="162A41FE" w:rsidR="00311C09" w:rsidRPr="00CA2D7E" w:rsidRDefault="000958FE" w:rsidP="0072768C">
            <w:pPr>
              <w:pStyle w:val="a2"/>
              <w:ind w:left="-136" w:right="-1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z w:val="22"/>
                <w:szCs w:val="22"/>
                <w:lang w:val="en-US" w:eastAsia="en-US"/>
              </w:rPr>
            </w:pPr>
            <w:r w:rsidRPr="00CA2D7E">
              <w:rPr>
                <w:rFonts w:ascii="Times New Roman" w:eastAsia="Times New Roman" w:hAnsi="Times New Roman"/>
                <w:color w:val="FFFFFF" w:themeColor="background1"/>
                <w:sz w:val="22"/>
                <w:szCs w:val="22"/>
                <w:lang w:val="en-US" w:eastAsia="en-US"/>
              </w:rPr>
              <w:t>Базовый уровень</w:t>
            </w:r>
          </w:p>
        </w:tc>
        <w:tc>
          <w:tcPr>
            <w:tcW w:w="3828" w:type="dxa"/>
            <w:shd w:val="clear" w:color="auto" w:fill="44546A" w:themeFill="text2"/>
            <w:vAlign w:val="center"/>
          </w:tcPr>
          <w:p w14:paraId="15FC1E28" w14:textId="5DE43AE9" w:rsidR="00311C09" w:rsidRPr="00CA2D7E" w:rsidRDefault="000958FE" w:rsidP="0072768C">
            <w:pPr>
              <w:pStyle w:val="a2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2"/>
                <w:szCs w:val="22"/>
                <w:lang w:val="en-US"/>
              </w:rPr>
            </w:pPr>
            <w:r w:rsidRPr="00CA2D7E">
              <w:rPr>
                <w:rFonts w:ascii="Times New Roman" w:eastAsia="Times New Roman" w:hAnsi="Times New Roman"/>
                <w:color w:val="FFFFFF" w:themeColor="background1"/>
                <w:sz w:val="22"/>
                <w:szCs w:val="22"/>
                <w:lang w:val="en-US" w:eastAsia="en-US"/>
              </w:rPr>
              <w:t>Этапы проверки</w:t>
            </w:r>
          </w:p>
        </w:tc>
        <w:tc>
          <w:tcPr>
            <w:tcW w:w="1421" w:type="dxa"/>
            <w:gridSpan w:val="2"/>
            <w:shd w:val="clear" w:color="auto" w:fill="44546A" w:themeFill="text2"/>
            <w:vAlign w:val="center"/>
          </w:tcPr>
          <w:p w14:paraId="041D93BD" w14:textId="3837FAE3" w:rsidR="00311C09" w:rsidRPr="00CA2D7E" w:rsidRDefault="000958FE" w:rsidP="0072768C">
            <w:pPr>
              <w:pStyle w:val="a2"/>
              <w:ind w:left="-110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2"/>
                <w:szCs w:val="22"/>
                <w:lang w:val="en-US"/>
              </w:rPr>
            </w:pPr>
            <w:r w:rsidRPr="00CA2D7E">
              <w:rPr>
                <w:rFonts w:ascii="Times New Roman" w:eastAsia="Times New Roman" w:hAnsi="Times New Roman"/>
                <w:color w:val="FFFFFF" w:themeColor="background1"/>
                <w:sz w:val="22"/>
                <w:szCs w:val="22"/>
                <w:lang w:val="en-US" w:eastAsia="en-US"/>
              </w:rPr>
              <w:t>Метод проверки</w:t>
            </w:r>
          </w:p>
        </w:tc>
      </w:tr>
      <w:tr w:rsidR="00311C09" w:rsidRPr="00CA2D7E" w14:paraId="1CFA4131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5A5A5" w:themeFill="accent3"/>
            <w:vAlign w:val="center"/>
          </w:tcPr>
          <w:p w14:paraId="501ACCAD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</w:p>
        </w:tc>
        <w:tc>
          <w:tcPr>
            <w:tcW w:w="7949" w:type="dxa"/>
            <w:gridSpan w:val="4"/>
            <w:shd w:val="clear" w:color="auto" w:fill="A5A5A5" w:themeFill="accent3"/>
            <w:vAlign w:val="center"/>
          </w:tcPr>
          <w:p w14:paraId="2F2AE815" w14:textId="54164AA1" w:rsidR="00311C09" w:rsidRPr="00CA2D7E" w:rsidRDefault="00307109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Предварительные институциональные требования</w:t>
            </w:r>
          </w:p>
        </w:tc>
        <w:tc>
          <w:tcPr>
            <w:tcW w:w="1411" w:type="dxa"/>
            <w:shd w:val="clear" w:color="auto" w:fill="A5A5A5" w:themeFill="accent3"/>
            <w:vAlign w:val="center"/>
          </w:tcPr>
          <w:p w14:paraId="1C16424D" w14:textId="77777777" w:rsidR="00311C09" w:rsidRPr="00CA2D7E" w:rsidRDefault="00311C09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311C09" w:rsidRPr="00CA2D7E" w14:paraId="669A0C34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47A3B7A3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14:paraId="56359454" w14:textId="3BEED5C8" w:rsidR="00307109" w:rsidRPr="00CA2D7E" w:rsidRDefault="00307109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 xml:space="preserve">РПУ был </w:t>
            </w:r>
            <w:r w:rsidR="003B4665" w:rsidRPr="00CA2D7E">
              <w:rPr>
                <w:sz w:val="22"/>
                <w:szCs w:val="22"/>
                <w:lang w:val="ru-RU"/>
              </w:rPr>
              <w:t xml:space="preserve">создан </w:t>
            </w:r>
            <w:r w:rsidRPr="00CA2D7E">
              <w:rPr>
                <w:sz w:val="22"/>
                <w:szCs w:val="22"/>
                <w:lang w:val="ru-RU"/>
              </w:rPr>
              <w:t>в соответствии с законодательством и укомплектован</w:t>
            </w:r>
            <w:r w:rsidR="003B4665" w:rsidRPr="00CA2D7E">
              <w:rPr>
                <w:sz w:val="22"/>
                <w:szCs w:val="22"/>
                <w:lang w:val="ru-RU"/>
              </w:rPr>
              <w:t xml:space="preserve"> </w:t>
            </w:r>
            <w:r w:rsidRPr="00CA2D7E">
              <w:rPr>
                <w:sz w:val="22"/>
                <w:szCs w:val="22"/>
                <w:lang w:val="ru-RU"/>
              </w:rPr>
              <w:t>соответствующим персоналом.</w:t>
            </w:r>
          </w:p>
          <w:p w14:paraId="6088388D" w14:textId="77777777" w:rsidR="00307109" w:rsidRPr="00CA2D7E" w:rsidRDefault="00307109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427836B4" w14:textId="64EE517C" w:rsidR="00311C09" w:rsidRPr="00CA2D7E" w:rsidRDefault="00307109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  <w:lang w:val="ru-RU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>(двоичный код — прошел/не прошел)</w:t>
            </w:r>
          </w:p>
        </w:tc>
        <w:tc>
          <w:tcPr>
            <w:tcW w:w="1134" w:type="dxa"/>
          </w:tcPr>
          <w:p w14:paraId="18D7780D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vAlign w:val="center"/>
          </w:tcPr>
          <w:p w14:paraId="1D254A57" w14:textId="46FA36CE" w:rsidR="00311C09" w:rsidRPr="00CA2D7E" w:rsidRDefault="00C438AE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>Подтверждение на основании протокола первого заседания РПУ и годового операционного бюджета, свидетельствующих о создании данной организации. Проверка соответствия организационных схем и должностных инструкций резюме и фактическим именам сотрудников, нанятых РПУ.</w:t>
            </w:r>
          </w:p>
        </w:tc>
        <w:tc>
          <w:tcPr>
            <w:tcW w:w="1421" w:type="dxa"/>
            <w:gridSpan w:val="2"/>
            <w:vAlign w:val="center"/>
          </w:tcPr>
          <w:p w14:paraId="3AA1A740" w14:textId="121CE2F1" w:rsidR="00311C09" w:rsidRPr="00CA2D7E" w:rsidRDefault="00C63690" w:rsidP="0072768C">
            <w:pPr>
              <w:pStyle w:val="a2"/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Документальная проверка</w:t>
            </w:r>
          </w:p>
        </w:tc>
      </w:tr>
      <w:tr w:rsidR="00311C09" w:rsidRPr="00CA2D7E" w14:paraId="5CBA9536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3ED30B72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2977" w:type="dxa"/>
            <w:vAlign w:val="center"/>
          </w:tcPr>
          <w:p w14:paraId="7DA3ACB9" w14:textId="6B019B2E" w:rsidR="009D06AB" w:rsidRPr="00CA2D7E" w:rsidRDefault="009D06AB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План улучшения водоснабжения (ПУУВС) утвержден.</w:t>
            </w:r>
          </w:p>
          <w:p w14:paraId="703689E2" w14:textId="77777777" w:rsidR="009D06AB" w:rsidRPr="00CA2D7E" w:rsidRDefault="009D06AB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1EA02440" w14:textId="0B26344A" w:rsidR="00311C09" w:rsidRPr="00CA2D7E" w:rsidRDefault="009D06AB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>(бинарный код — прошел/не прошел)</w:t>
            </w:r>
          </w:p>
        </w:tc>
        <w:tc>
          <w:tcPr>
            <w:tcW w:w="1134" w:type="dxa"/>
          </w:tcPr>
          <w:p w14:paraId="009B7223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vAlign w:val="center"/>
          </w:tcPr>
          <w:p w14:paraId="667655BF" w14:textId="77ED0149" w:rsidR="00311C09" w:rsidRPr="00CA2D7E" w:rsidRDefault="00E93B15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Проверка наличия в ПУУВС минимального объема информации (информация о мероприятиях, необходимых для достижения конкретных целей, источники финансирования и расходы, а также о том, как цели и ожидаемые результаты согласуются с концепциями национальной стратегии). </w:t>
            </w: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Проверка документов, подтверждающих представление ПУУВС в ДРПВВ.</w:t>
            </w:r>
          </w:p>
        </w:tc>
        <w:tc>
          <w:tcPr>
            <w:tcW w:w="1421" w:type="dxa"/>
            <w:gridSpan w:val="2"/>
            <w:vAlign w:val="center"/>
          </w:tcPr>
          <w:p w14:paraId="64C46098" w14:textId="643CC3C4" w:rsidR="00311C09" w:rsidRPr="00CA2D7E" w:rsidRDefault="00C63690" w:rsidP="0072768C">
            <w:pPr>
              <w:pStyle w:val="a2"/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Документальная проверка</w:t>
            </w:r>
          </w:p>
        </w:tc>
      </w:tr>
      <w:tr w:rsidR="00311C09" w:rsidRPr="00CA2D7E" w14:paraId="75DB9449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7CFB2B54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3</w:t>
            </w:r>
          </w:p>
        </w:tc>
        <w:tc>
          <w:tcPr>
            <w:tcW w:w="2977" w:type="dxa"/>
            <w:vAlign w:val="center"/>
          </w:tcPr>
          <w:p w14:paraId="0C1A9560" w14:textId="1EF15BD5" w:rsidR="0010604E" w:rsidRPr="00CA2D7E" w:rsidRDefault="0010604E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 xml:space="preserve">Утвержден план по </w:t>
            </w:r>
            <w:r w:rsidR="003B4665" w:rsidRPr="00CA2D7E">
              <w:rPr>
                <w:sz w:val="22"/>
                <w:szCs w:val="22"/>
                <w:lang w:val="ru-RU"/>
              </w:rPr>
              <w:t xml:space="preserve">гендерному </w:t>
            </w:r>
            <w:r w:rsidRPr="00CA2D7E">
              <w:rPr>
                <w:sz w:val="22"/>
                <w:szCs w:val="22"/>
                <w:lang w:val="ru-RU"/>
              </w:rPr>
              <w:t>улучшению.</w:t>
            </w:r>
          </w:p>
          <w:p w14:paraId="72E13241" w14:textId="77777777" w:rsidR="0010604E" w:rsidRPr="00CA2D7E" w:rsidRDefault="0010604E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66ECC2F1" w14:textId="4451D229" w:rsidR="00311C09" w:rsidRPr="00CA2D7E" w:rsidRDefault="0010604E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  <w:lang w:val="ru-RU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>(бинарный код — «прошел/не прошел»)</w:t>
            </w:r>
          </w:p>
        </w:tc>
        <w:tc>
          <w:tcPr>
            <w:tcW w:w="1134" w:type="dxa"/>
          </w:tcPr>
          <w:p w14:paraId="23FF9582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vAlign w:val="center"/>
          </w:tcPr>
          <w:p w14:paraId="1F175CAB" w14:textId="3DB9416E" w:rsidR="00311C09" w:rsidRPr="00CA2D7E" w:rsidRDefault="00F2528B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/>
              </w:rPr>
              <w:t>Проверка наличия копий утвержденного ПГУ ПРГ и официального документа ПРГ, подтверждающего утверждение правлением, например протоколов заседаний правления.</w:t>
            </w:r>
          </w:p>
        </w:tc>
        <w:tc>
          <w:tcPr>
            <w:tcW w:w="1421" w:type="dxa"/>
            <w:gridSpan w:val="2"/>
            <w:vAlign w:val="center"/>
          </w:tcPr>
          <w:p w14:paraId="5E4AC7B0" w14:textId="47EC75D5" w:rsidR="00311C09" w:rsidRPr="00CA2D7E" w:rsidRDefault="00C63690" w:rsidP="0072768C">
            <w:pPr>
              <w:pStyle w:val="a2"/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Документальная проверка </w:t>
            </w:r>
          </w:p>
        </w:tc>
      </w:tr>
      <w:tr w:rsidR="00311C09" w:rsidRPr="00CA2D7E" w14:paraId="3582BDE2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03D49D33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2977" w:type="dxa"/>
            <w:vAlign w:val="center"/>
          </w:tcPr>
          <w:p w14:paraId="50B000A4" w14:textId="7B76AE2D" w:rsidR="00DC569A" w:rsidRPr="00CA2D7E" w:rsidRDefault="00DC569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Утверждена система пересмотра тарифов.</w:t>
            </w:r>
          </w:p>
          <w:p w14:paraId="0B157BCF" w14:textId="77777777" w:rsidR="00DC569A" w:rsidRPr="00CA2D7E" w:rsidRDefault="00DC569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19AC5570" w14:textId="3D4CB96E" w:rsidR="00311C09" w:rsidRPr="00CA2D7E" w:rsidRDefault="00DC569A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(бинарный код —</w:t>
            </w:r>
            <w:r w:rsidR="00CA2D7E" w:rsidRPr="00CA2D7E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«прошел/не прошел»</w:t>
            </w:r>
            <w:r w:rsidRPr="00CA2D7E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)</w:t>
            </w:r>
          </w:p>
        </w:tc>
        <w:tc>
          <w:tcPr>
            <w:tcW w:w="1134" w:type="dxa"/>
          </w:tcPr>
          <w:p w14:paraId="03566F13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vAlign w:val="center"/>
          </w:tcPr>
          <w:p w14:paraId="25EFE706" w14:textId="0F6D7006" w:rsidR="00311C09" w:rsidRPr="00CA2D7E" w:rsidRDefault="002B4B23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>Проверка наличия каких-либо обязательств, принятых местным советом, например, протоколы заседаний совета, копии официальных заявлений от ДРПВВ/РПУ, подтверждающие механизм пересмотра тарифов.</w:t>
            </w:r>
          </w:p>
        </w:tc>
        <w:tc>
          <w:tcPr>
            <w:tcW w:w="1421" w:type="dxa"/>
            <w:gridSpan w:val="2"/>
            <w:vAlign w:val="center"/>
          </w:tcPr>
          <w:p w14:paraId="7F7E90B7" w14:textId="73AB1946" w:rsidR="00311C09" w:rsidRPr="00CA2D7E" w:rsidRDefault="00C63690" w:rsidP="0072768C">
            <w:pPr>
              <w:pStyle w:val="a2"/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Документальная проверка</w:t>
            </w:r>
          </w:p>
        </w:tc>
      </w:tr>
      <w:tr w:rsidR="00311C09" w:rsidRPr="00CA2D7E" w14:paraId="5A5C235E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73BB5540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  <w:tc>
          <w:tcPr>
            <w:tcW w:w="2977" w:type="dxa"/>
            <w:vAlign w:val="center"/>
          </w:tcPr>
          <w:p w14:paraId="46CDBD32" w14:textId="77777777" w:rsidR="00E542F7" w:rsidRPr="00CA2D7E" w:rsidRDefault="00E542F7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Создана и функционирует поддающаяся аудиту система финансового управления.</w:t>
            </w:r>
          </w:p>
          <w:p w14:paraId="5DE00C77" w14:textId="77777777" w:rsidR="00E542F7" w:rsidRPr="00CA2D7E" w:rsidRDefault="00E542F7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2CBA487E" w14:textId="774B213F" w:rsidR="00311C09" w:rsidRPr="00CA2D7E" w:rsidRDefault="00E542F7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  <w:lang w:val="ru-RU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>(бинарный код — «прошел/не прошел»)</w:t>
            </w:r>
          </w:p>
        </w:tc>
        <w:tc>
          <w:tcPr>
            <w:tcW w:w="1134" w:type="dxa"/>
          </w:tcPr>
          <w:p w14:paraId="017BE08B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vAlign w:val="center"/>
          </w:tcPr>
          <w:p w14:paraId="26DCEF6F" w14:textId="7DE83676" w:rsidR="009972F9" w:rsidRPr="00CA2D7E" w:rsidRDefault="009972F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>Функциональность системы мониторинга и возможности извлечения данных должны проверяться на постоянной основе, по крайней мере, один раз в квартал.</w:t>
            </w:r>
          </w:p>
          <w:p w14:paraId="04DA45CD" w14:textId="77777777" w:rsidR="009972F9" w:rsidRPr="00CA2D7E" w:rsidRDefault="009972F9" w:rsidP="003B705D">
            <w:pPr>
              <w:pStyle w:val="a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1B240AE5" w14:textId="44B48B99" w:rsidR="00311C09" w:rsidRPr="00CA2D7E" w:rsidRDefault="009972F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>Таблицы и документы должны проверяться с целью выявления и устранения любых существенных расхождений между фактическими показателями предыдущего года и бюджетом текущего года.</w:t>
            </w:r>
          </w:p>
        </w:tc>
        <w:tc>
          <w:tcPr>
            <w:tcW w:w="1421" w:type="dxa"/>
            <w:gridSpan w:val="2"/>
            <w:vAlign w:val="center"/>
          </w:tcPr>
          <w:p w14:paraId="50C2C068" w14:textId="73BA69E8" w:rsidR="00311C09" w:rsidRPr="00CA2D7E" w:rsidRDefault="00C63690" w:rsidP="0072768C">
            <w:pPr>
              <w:pStyle w:val="a2"/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Документальная проверка</w:t>
            </w:r>
          </w:p>
        </w:tc>
      </w:tr>
      <w:tr w:rsidR="00311C09" w:rsidRPr="00CA2D7E" w14:paraId="172C0412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5A5A5" w:themeFill="accent3"/>
            <w:vAlign w:val="center"/>
          </w:tcPr>
          <w:p w14:paraId="1BC5BD8B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</w:p>
        </w:tc>
        <w:tc>
          <w:tcPr>
            <w:tcW w:w="2977" w:type="dxa"/>
            <w:shd w:val="clear" w:color="auto" w:fill="A5A5A5" w:themeFill="accent3"/>
            <w:vAlign w:val="center"/>
          </w:tcPr>
          <w:p w14:paraId="0C0542A9" w14:textId="02EB6C31" w:rsidR="00311C09" w:rsidRPr="00CA2D7E" w:rsidRDefault="00EA4774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A2D7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n-US" w:eastAsia="en-US"/>
              </w:rPr>
              <w:t>Эффективность предоставления услуг</w:t>
            </w:r>
          </w:p>
        </w:tc>
        <w:tc>
          <w:tcPr>
            <w:tcW w:w="1134" w:type="dxa"/>
            <w:shd w:val="clear" w:color="auto" w:fill="A5A5A5" w:themeFill="accent3"/>
          </w:tcPr>
          <w:p w14:paraId="40DAF39C" w14:textId="77777777" w:rsidR="00311C09" w:rsidRPr="00CA2D7E" w:rsidRDefault="00311C09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shd w:val="clear" w:color="auto" w:fill="A5A5A5" w:themeFill="accent3"/>
            <w:vAlign w:val="center"/>
          </w:tcPr>
          <w:p w14:paraId="2AC07393" w14:textId="77777777" w:rsidR="00311C09" w:rsidRPr="00CA2D7E" w:rsidRDefault="00311C09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21" w:type="dxa"/>
            <w:gridSpan w:val="2"/>
            <w:shd w:val="clear" w:color="auto" w:fill="A5A5A5" w:themeFill="accent3"/>
            <w:vAlign w:val="center"/>
          </w:tcPr>
          <w:p w14:paraId="341EA851" w14:textId="77777777" w:rsidR="00311C09" w:rsidRPr="00CA2D7E" w:rsidRDefault="00311C09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311C09" w:rsidRPr="00CA2D7E" w14:paraId="4BC88D5B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0EA4D573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  <w:tc>
          <w:tcPr>
            <w:tcW w:w="2977" w:type="dxa"/>
            <w:vAlign w:val="center"/>
          </w:tcPr>
          <w:p w14:paraId="0AC9C9ED" w14:textId="1DED5D10" w:rsidR="007C148C" w:rsidRPr="00CA2D7E" w:rsidRDefault="007C148C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Процент (%) домохозяйств, подключенных к сети водоснабжения (охват)</w:t>
            </w:r>
          </w:p>
          <w:p w14:paraId="7A54378D" w14:textId="77777777" w:rsidR="007C148C" w:rsidRPr="00CA2D7E" w:rsidRDefault="007C148C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01D58150" w14:textId="0BE40DBE" w:rsidR="00311C09" w:rsidRPr="00CA2D7E" w:rsidRDefault="007C148C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  <w:lang w:val="en-US"/>
              </w:rPr>
            </w:pPr>
            <w:r w:rsidRPr="00CA2D7E">
              <w:rPr>
                <w:i/>
                <w:iCs/>
                <w:sz w:val="22"/>
                <w:szCs w:val="22"/>
                <w:lang w:val="en-US"/>
              </w:rPr>
              <w:t>(% и количество)</w:t>
            </w:r>
          </w:p>
        </w:tc>
        <w:tc>
          <w:tcPr>
            <w:tcW w:w="1134" w:type="dxa"/>
          </w:tcPr>
          <w:p w14:paraId="76CE9674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center"/>
          </w:tcPr>
          <w:p w14:paraId="6E6ED4E9" w14:textId="756108E7" w:rsidR="00311C09" w:rsidRPr="00CA2D7E" w:rsidRDefault="00593975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Расчет счетов за водоснабжение (ежемесячно, ежеквартально или ежегодно, в зависимости от периодичности выставления счетов) и оценка количества помещений в </w:t>
            </w: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пределах заранее определенного радиуса от точки подключения к системе водоснабжения посредством выборочных проверок на месте. </w:t>
            </w: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Сравнение с данными, имеющимися в системе мониторинга услуг.</w:t>
            </w:r>
          </w:p>
        </w:tc>
        <w:tc>
          <w:tcPr>
            <w:tcW w:w="1421" w:type="dxa"/>
            <w:gridSpan w:val="2"/>
            <w:vAlign w:val="center"/>
          </w:tcPr>
          <w:p w14:paraId="2CEAEE66" w14:textId="186DFF62" w:rsidR="00311C09" w:rsidRPr="00CA2D7E" w:rsidRDefault="00D216D2" w:rsidP="0072768C">
            <w:pPr>
              <w:pStyle w:val="a2"/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Документальная проверка и выборочные посещения</w:t>
            </w:r>
          </w:p>
        </w:tc>
      </w:tr>
      <w:tr w:rsidR="00311C09" w:rsidRPr="00CA2D7E" w14:paraId="12EEE7BB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67E3AEC7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7</w:t>
            </w:r>
          </w:p>
        </w:tc>
        <w:tc>
          <w:tcPr>
            <w:tcW w:w="2977" w:type="dxa"/>
            <w:vAlign w:val="center"/>
          </w:tcPr>
          <w:p w14:paraId="22714354" w14:textId="51DBECD6" w:rsidR="00B208B2" w:rsidRPr="00CA2D7E" w:rsidRDefault="00BA500E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Непрерывность водоснабжения (в процентах от 24 часов в сутки)</w:t>
            </w:r>
          </w:p>
          <w:p w14:paraId="6E30A64F" w14:textId="77777777" w:rsidR="00B208B2" w:rsidRPr="00CA2D7E" w:rsidRDefault="00B208B2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3EFBB5D4" w14:textId="6441FD29" w:rsidR="00311C09" w:rsidRPr="00CA2D7E" w:rsidRDefault="00B208B2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  <w:lang w:val="en-US"/>
              </w:rPr>
            </w:pPr>
            <w:r w:rsidRPr="00CA2D7E">
              <w:rPr>
                <w:i/>
                <w:iCs/>
                <w:color w:val="000000"/>
                <w:sz w:val="22"/>
                <w:szCs w:val="22"/>
                <w:lang w:val="en-US"/>
              </w:rPr>
              <w:t>(% и количество)</w:t>
            </w:r>
          </w:p>
        </w:tc>
        <w:tc>
          <w:tcPr>
            <w:tcW w:w="1134" w:type="dxa"/>
          </w:tcPr>
          <w:p w14:paraId="597B6D6A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center"/>
          </w:tcPr>
          <w:p w14:paraId="6F216ED2" w14:textId="6FD18E84" w:rsidR="00311C09" w:rsidRPr="00CA2D7E" w:rsidRDefault="005C7004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>Проверка того, собирает ли ОСВ данные о среднем количестве часов водоснабжения в зоне обслуживания (% от 24 часов в сутки) за год. Оценка того, увеличилось ли среднее количество часов водоснабжения по сравнению с предыдущим годом, что свидетельствует об улучшении регулярности обслуживания.</w:t>
            </w:r>
          </w:p>
        </w:tc>
        <w:tc>
          <w:tcPr>
            <w:tcW w:w="1421" w:type="dxa"/>
            <w:gridSpan w:val="2"/>
            <w:vAlign w:val="center"/>
          </w:tcPr>
          <w:p w14:paraId="70A55D08" w14:textId="5B44AD33" w:rsidR="00311C09" w:rsidRPr="00CA2D7E" w:rsidRDefault="00721F53" w:rsidP="0072768C">
            <w:pPr>
              <w:pStyle w:val="a2"/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>Документальная проверка, выборочные проверки и проверки на месте</w:t>
            </w:r>
          </w:p>
        </w:tc>
      </w:tr>
      <w:tr w:rsidR="00311C09" w:rsidRPr="00CA2D7E" w14:paraId="048B9C2B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723CB318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8</w:t>
            </w:r>
          </w:p>
        </w:tc>
        <w:tc>
          <w:tcPr>
            <w:tcW w:w="2977" w:type="dxa"/>
            <w:vAlign w:val="center"/>
          </w:tcPr>
          <w:p w14:paraId="368317D7" w14:textId="0761C4C5" w:rsidR="00793AE1" w:rsidRPr="00CA2D7E" w:rsidRDefault="00793AE1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Сокращение потерь воды (</w:t>
            </w:r>
            <w:r w:rsidRPr="00CA2D7E">
              <w:rPr>
                <w:sz w:val="22"/>
                <w:szCs w:val="22"/>
                <w:lang w:val="en-US"/>
              </w:rPr>
              <w:t>NRW</w:t>
            </w:r>
            <w:r w:rsidRPr="00CA2D7E">
              <w:rPr>
                <w:sz w:val="22"/>
                <w:szCs w:val="22"/>
                <w:lang w:val="ru-RU"/>
              </w:rPr>
              <w:t xml:space="preserve"> %)</w:t>
            </w:r>
          </w:p>
          <w:p w14:paraId="5E366F57" w14:textId="77777777" w:rsidR="00793AE1" w:rsidRPr="00CA2D7E" w:rsidRDefault="00793AE1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66CCA122" w14:textId="695A4D72" w:rsidR="00311C09" w:rsidRPr="00CA2D7E" w:rsidRDefault="00793AE1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(часы)</w:t>
            </w:r>
          </w:p>
        </w:tc>
        <w:tc>
          <w:tcPr>
            <w:tcW w:w="1134" w:type="dxa"/>
          </w:tcPr>
          <w:p w14:paraId="534E7FAD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vAlign w:val="center"/>
          </w:tcPr>
          <w:p w14:paraId="0584E006" w14:textId="610D2363" w:rsidR="00311C09" w:rsidRPr="00CA2D7E" w:rsidRDefault="00A856D0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Проверка того, проводит ли РПУ ежегодный сбор данных о показателе </w:t>
            </w: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NRW</w:t>
            </w: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%. Оценка того, снизился ли показатель </w:t>
            </w: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NRW</w:t>
            </w: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>% по сравнению с предыдущим годом, что свидетельствует о сокращении технических и/или коммерческих потерь.</w:t>
            </w:r>
          </w:p>
        </w:tc>
        <w:tc>
          <w:tcPr>
            <w:tcW w:w="1421" w:type="dxa"/>
            <w:gridSpan w:val="2"/>
            <w:vAlign w:val="center"/>
          </w:tcPr>
          <w:p w14:paraId="5593074B" w14:textId="08B2EB02" w:rsidR="00311C09" w:rsidRPr="00CA2D7E" w:rsidRDefault="00C63690" w:rsidP="0072768C">
            <w:pPr>
              <w:pStyle w:val="a2"/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Документальная проверка</w:t>
            </w:r>
          </w:p>
        </w:tc>
      </w:tr>
      <w:tr w:rsidR="00311C09" w:rsidRPr="00CA2D7E" w14:paraId="391A8A39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7AF2E1E1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9</w:t>
            </w:r>
          </w:p>
        </w:tc>
        <w:tc>
          <w:tcPr>
            <w:tcW w:w="2977" w:type="dxa"/>
            <w:vAlign w:val="center"/>
          </w:tcPr>
          <w:p w14:paraId="17AB97D7" w14:textId="77777777" w:rsidR="00E60B39" w:rsidRPr="00CA2D7E" w:rsidRDefault="00E60B3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Удовлетворенность потребителей услугами водоснабжения</w:t>
            </w:r>
          </w:p>
          <w:p w14:paraId="1F1DD62A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56ADC640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2"/>
                <w:szCs w:val="22"/>
                <w:lang w:val="en-US" w:eastAsia="en-US"/>
              </w:rPr>
            </w:pPr>
            <w:r w:rsidRPr="00CA2D7E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val="en-US" w:eastAsia="en-US"/>
              </w:rPr>
              <w:t>(%)</w:t>
            </w:r>
          </w:p>
          <w:p w14:paraId="639B598B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</w:tcPr>
          <w:p w14:paraId="59C71099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center"/>
          </w:tcPr>
          <w:p w14:paraId="389D4B74" w14:textId="35056D42" w:rsidR="00E60B39" w:rsidRPr="00CA2D7E" w:rsidRDefault="00E60B3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>Проверка того, собирает ли РПУ ежегодно данные об удовлетворенности потребителей услугами водоснабжения, например, посредством отчетов, опросов и т. д.</w:t>
            </w:r>
          </w:p>
          <w:p w14:paraId="0564646E" w14:textId="77777777" w:rsidR="00E60B39" w:rsidRPr="00CA2D7E" w:rsidRDefault="00E60B39" w:rsidP="003B705D">
            <w:pPr>
              <w:pStyle w:val="a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2A65E00C" w14:textId="2C54FDD8" w:rsidR="00311C09" w:rsidRPr="00CA2D7E" w:rsidRDefault="008737D4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>Оценка того, превышает ли измеренный уровень удовлетворенности потребителей уровень предыдущего года или равен ему, что свидетельствует об улучшении удовлетворенности услугами водоснабжения.</w:t>
            </w:r>
          </w:p>
        </w:tc>
        <w:tc>
          <w:tcPr>
            <w:tcW w:w="1421" w:type="dxa"/>
            <w:gridSpan w:val="2"/>
            <w:vAlign w:val="center"/>
          </w:tcPr>
          <w:p w14:paraId="2150F02C" w14:textId="6578F063" w:rsidR="00311C09" w:rsidRPr="00CA2D7E" w:rsidRDefault="00793AE1" w:rsidP="0072768C">
            <w:pPr>
              <w:pStyle w:val="a2"/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>Документальная проверка и выборочное обследование</w:t>
            </w:r>
          </w:p>
        </w:tc>
      </w:tr>
      <w:tr w:rsidR="00311C09" w:rsidRPr="00CA2D7E" w14:paraId="15481EF6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5A5A5" w:themeFill="accent3"/>
            <w:vAlign w:val="center"/>
          </w:tcPr>
          <w:p w14:paraId="4A357610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</w:p>
        </w:tc>
        <w:tc>
          <w:tcPr>
            <w:tcW w:w="2977" w:type="dxa"/>
            <w:shd w:val="clear" w:color="auto" w:fill="A5A5A5" w:themeFill="accent3"/>
            <w:vAlign w:val="center"/>
          </w:tcPr>
          <w:p w14:paraId="7FFF16FB" w14:textId="08D038B5" w:rsidR="00311C09" w:rsidRPr="00CA2D7E" w:rsidRDefault="00F7658A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A2D7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n-US" w:eastAsia="en-US"/>
              </w:rPr>
              <w:t>Финансовые результаты</w:t>
            </w:r>
          </w:p>
        </w:tc>
        <w:tc>
          <w:tcPr>
            <w:tcW w:w="1134" w:type="dxa"/>
            <w:shd w:val="clear" w:color="auto" w:fill="A5A5A5" w:themeFill="accent3"/>
          </w:tcPr>
          <w:p w14:paraId="78218CD9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shd w:val="clear" w:color="auto" w:fill="A5A5A5" w:themeFill="accent3"/>
            <w:vAlign w:val="center"/>
          </w:tcPr>
          <w:p w14:paraId="3A254FCD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21" w:type="dxa"/>
            <w:gridSpan w:val="2"/>
            <w:shd w:val="clear" w:color="auto" w:fill="A5A5A5" w:themeFill="accent3"/>
            <w:vAlign w:val="center"/>
          </w:tcPr>
          <w:p w14:paraId="447345C3" w14:textId="77777777" w:rsidR="00311C09" w:rsidRPr="00CA2D7E" w:rsidRDefault="00311C09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311C09" w:rsidRPr="00CA2D7E" w14:paraId="2C97EFE4" w14:textId="77777777" w:rsidTr="00CA2D7E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0AD88409" w14:textId="77777777" w:rsidR="00311C09" w:rsidRPr="00CA2D7E" w:rsidRDefault="00311C09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13</w:t>
            </w:r>
          </w:p>
        </w:tc>
        <w:tc>
          <w:tcPr>
            <w:tcW w:w="2977" w:type="dxa"/>
            <w:vAlign w:val="center"/>
          </w:tcPr>
          <w:p w14:paraId="3CA16D03" w14:textId="163AFAF0" w:rsidR="00F7658A" w:rsidRPr="00CA2D7E" w:rsidRDefault="00F7658A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Покрытие операционных затрат</w:t>
            </w:r>
          </w:p>
          <w:p w14:paraId="17DFD9CB" w14:textId="77777777" w:rsidR="00F7658A" w:rsidRPr="00CA2D7E" w:rsidRDefault="00F7658A" w:rsidP="003B705D">
            <w:pPr>
              <w:pStyle w:val="a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01BF7183" w14:textId="01B30216" w:rsidR="00311C09" w:rsidRPr="00CA2D7E" w:rsidRDefault="00F7658A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(%)</w:t>
            </w:r>
          </w:p>
        </w:tc>
        <w:tc>
          <w:tcPr>
            <w:tcW w:w="1134" w:type="dxa"/>
          </w:tcPr>
          <w:p w14:paraId="28724DFD" w14:textId="77777777" w:rsidR="00311C09" w:rsidRPr="00CA2D7E" w:rsidRDefault="00311C09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828" w:type="dxa"/>
            <w:vAlign w:val="center"/>
          </w:tcPr>
          <w:p w14:paraId="44269A82" w14:textId="29BB9D39" w:rsidR="00311C09" w:rsidRPr="00CA2D7E" w:rsidRDefault="004F7434" w:rsidP="003B705D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ru-RU"/>
              </w:rPr>
              <w:t>Проверка годовой финансовой отчетности с целью подтверждения того, что покрытие операционных расходов увеличилось по сравнению с предыдущим годом (или, по крайней мере, достигло 100%).</w:t>
            </w:r>
          </w:p>
        </w:tc>
        <w:tc>
          <w:tcPr>
            <w:tcW w:w="1421" w:type="dxa"/>
            <w:gridSpan w:val="2"/>
            <w:vAlign w:val="center"/>
          </w:tcPr>
          <w:p w14:paraId="18025588" w14:textId="547B3BA7" w:rsidR="00311C09" w:rsidRPr="00CA2D7E" w:rsidRDefault="00C63690" w:rsidP="0072768C">
            <w:pPr>
              <w:pStyle w:val="a2"/>
              <w:ind w:lef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Документальная проверка</w:t>
            </w:r>
          </w:p>
        </w:tc>
      </w:tr>
    </w:tbl>
    <w:p w14:paraId="5BDABB1E" w14:textId="77777777" w:rsidR="00311C09" w:rsidRPr="00CA2D7E" w:rsidRDefault="00311C09" w:rsidP="0072768C">
      <w:pPr>
        <w:pStyle w:val="a2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71495E10" w14:textId="77777777" w:rsidR="00311C09" w:rsidRPr="00CA2D7E" w:rsidRDefault="00311C09" w:rsidP="003B705D">
      <w:pPr>
        <w:pStyle w:val="a2"/>
        <w:jc w:val="both"/>
        <w:rPr>
          <w:rFonts w:ascii="Times New Roman" w:hAnsi="Times New Roman"/>
          <w:lang w:val="en-US"/>
        </w:rPr>
      </w:pPr>
    </w:p>
    <w:p w14:paraId="469F5FD9" w14:textId="77777777" w:rsidR="00DB7738" w:rsidRPr="00CA2D7E" w:rsidRDefault="00DB7738" w:rsidP="00DB7738">
      <w:pPr>
        <w:pStyle w:val="1"/>
        <w:tabs>
          <w:tab w:val="clear" w:pos="964"/>
          <w:tab w:val="clear" w:pos="1134"/>
        </w:tabs>
        <w:ind w:left="567" w:hanging="567"/>
        <w:jc w:val="both"/>
        <w:rPr>
          <w:rFonts w:ascii="Times New Roman" w:hAnsi="Times New Roman" w:cs="Times New Roman"/>
          <w:color w:val="002060"/>
          <w:lang w:val="en-US"/>
        </w:rPr>
      </w:pPr>
      <w:r w:rsidRPr="00CA2D7E">
        <w:rPr>
          <w:rFonts w:ascii="Times New Roman" w:hAnsi="Times New Roman" w:cs="Times New Roman"/>
          <w:color w:val="002060"/>
          <w:lang w:val="en-US"/>
        </w:rPr>
        <w:t>Методология и подходы</w:t>
      </w:r>
    </w:p>
    <w:p w14:paraId="6B2CE7AA" w14:textId="77777777" w:rsidR="00DB7738" w:rsidRPr="00CA2D7E" w:rsidRDefault="00DB7738" w:rsidP="00DB7738">
      <w:pPr>
        <w:spacing w:before="120" w:after="120"/>
        <w:jc w:val="both"/>
        <w:rPr>
          <w:lang w:val="en-US"/>
        </w:rPr>
      </w:pPr>
    </w:p>
    <w:p w14:paraId="34C04AD0" w14:textId="7F9527CF" w:rsidR="00DB7738" w:rsidRPr="00CA2D7E" w:rsidRDefault="00DB7738" w:rsidP="00DB773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 xml:space="preserve">В пределах вышеуказанного объема работ Консультант разработает подходы и методологию для выполнения поставленных задач. Методология должна также включать все аспекты, методы и подходы для проверки достижения показателей РПУ, включая анкеты и стандартные практики; предусмотрена предварительная процедура на случай, если РПУ не пройдет оценку, и ожидается, что она будет доработана НАВ. </w:t>
      </w:r>
    </w:p>
    <w:p w14:paraId="5002D053" w14:textId="77777777" w:rsidR="00DB7738" w:rsidRPr="00CA2D7E" w:rsidRDefault="00DB7738" w:rsidP="00DB7738">
      <w:pPr>
        <w:spacing w:line="271" w:lineRule="auto"/>
        <w:jc w:val="both"/>
        <w:rPr>
          <w:lang w:val="ru-RU"/>
        </w:rPr>
      </w:pPr>
    </w:p>
    <w:p w14:paraId="16FED3ED" w14:textId="449DAB1C" w:rsidR="00DB7738" w:rsidRPr="00CA2D7E" w:rsidRDefault="00DB7738" w:rsidP="00DB773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lastRenderedPageBreak/>
        <w:t>Ожидается, что программы РПУ будут созданы/определены в следующих районах.</w:t>
      </w:r>
    </w:p>
    <w:p w14:paraId="4914E16C" w14:textId="77777777" w:rsidR="00DB7738" w:rsidRPr="00CA2D7E" w:rsidRDefault="00DB7738" w:rsidP="00DB7738">
      <w:pPr>
        <w:spacing w:line="271" w:lineRule="auto"/>
        <w:jc w:val="both"/>
        <w:rPr>
          <w:lang w:val="ru-RU"/>
        </w:rPr>
      </w:pPr>
      <w:r w:rsidRPr="00CA2D7E"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66DFC92D" wp14:editId="32359E63">
                <wp:simplePos x="0" y="0"/>
                <wp:positionH relativeFrom="column">
                  <wp:posOffset>6690620</wp:posOffset>
                </wp:positionH>
                <wp:positionV relativeFrom="paragraph">
                  <wp:posOffset>1200260</wp:posOffset>
                </wp:positionV>
                <wp:extent cx="45720" cy="86400"/>
                <wp:effectExtent l="38100" t="38100" r="49530" b="46990"/>
                <wp:wrapNone/>
                <wp:docPr id="302708735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45720" cy="8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20EE82" id="Ink 8" o:spid="_x0000_s1026" type="#_x0000_t75" style="position:absolute;margin-left:526.3pt;margin-top:94pt;width:4.55pt;height:7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OdZ2MAQAAMgMAAA4AAABkcnMvZTJvRG9jLnhtbJxSy07DMBC8I/EP&#10;lu80SekjippyoELiAPQAH2Acu7GIvdHabcrfs04bWkAIiUvk3XHGMzu7uNnbhu0UegOu5Nko5Uw5&#10;CZVxm5K/PN9d5Zz5IFwlGnCq5O/K85vl5cWiaws1hhqaSiEjEueLri15HUJbJImXtbLCj6BVjkAN&#10;aEWgEjdJhaIjdtsk4zSdJR1g1SJI5T11VweQL3t+rZUMT1p7FVhT8lk2JnkhHiYzznDovMZDPuXJ&#10;ciGKDYq2NvIoSfxDkRXGkYBPqpUIgm3R/KCyRiJ40GEkwSagtZGq90POsvSbs3v3Fl1lE7nFQoIL&#10;yoW1wDDMrgf+84RtOHvtHqCidMQ2AD8y0nj+DuMgegVya0nPIRFUjQi0Dr42racxF6YqOd5X2Um/&#10;292eHKzx5Otxt0YW71+n43maz6+nnDlhSRr5Z3mMaBjB41cOQpIj9Bv7XqONuZBoti857cJ7/Pax&#10;q31gkpqT6TwuiSQkn03SHh14D/8P1VkG9PSXtM/rKOts1Zc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nMuKyeEAAAANAQAADwAAAGRycy9kb3ducmV2LnhtbEyPy07DMBBF&#10;90j8gzVI7KjdoJoQ4lS8KiGxqCgsYOfGk4eI7Sh2G/P3TFewm6s5uo9ynezAjjiF3jsFy4UAhq72&#10;pnetgo/3zVUOLETtjB68QwU/GGBdnZ+VujB+dm943MWWkYkLhVbQxTgWnIe6Q6vDwo/o6Nf4yepI&#10;cmq5mfRM5nbgmRCSW907Suj0iI8d1t+7g1XwLNPry7zdfjby4dZu8q/Em6ek1OVFur8DFjHFPxhO&#10;9ak6VNRp7w/OBDaQFqtMEktXntOqEyLk8gbYXkEmrlfAq5L/X1H9AgAA//8DAFBLAwQUAAYACAAA&#10;ACEAUJUIbv0BAACYBQAAEAAAAGRycy9pbmsvaW5rMS54bWy0VE2PmzAQvVfqf7DcA5cCxiQkoCWr&#10;HjZSpVatulupPbLgBWvBRMbk4993MOBEBSpVai/IjP3evPEbz939uSrRkcmG1yLGnkMwYiKtMy7y&#10;GH9/2ttbjBqViCwpa8FifGENvt+9fXPHxWtVRvBFwCCablWVMS6UOkSuezqdnJPv1DJ3KSG++1G8&#10;fv6EdwMqYy9ccAUpmzGU1kKxs+rIIp7FOFVnYs4D92PdypSZ7S4i0+sJJZOU7WtZJcowFokQrEQi&#10;qUD3D4zU5QALDnlyJjGqOBRsU8dbbVbbhxACyTnGN/8tSGxASYXdec6f/4FzP+XsZPl0E2wwGiRl&#10;7Lik6cuHBYIAnDXwfBH+MA8PJ2hXGx4tX/xXWR+YVJxdPe4dGTYuKO3/tTm9S5I1ddl2jYHRMSlb&#10;8Msj5Jrbc2fcmPKBMf+UD0xZ5LsVN+fLVF1n0SLdb+VmbGrVDCO49peMg32DBQOl9mrYMW9u7H3F&#10;KwaToDqYR6gaKL4LPyqp5wUlNLAJtenqyfMisoo86gTbdddsY77+mY+cz7JtCsP3LK8PWu+YSvvi&#10;TjxThWkM4hB/bXr6ti/msAXjeaH+CB4karQRPDOqdMujYWB9Yy8xfqenFdLIPqBLIYj6IfLDNUUE&#10;kfeWRwPLpv7Wsr2QWsQi461oRpMSbn73CwAA//8DAFBLAQItABQABgAIAAAAIQCbMyc3DAEAAC0C&#10;AAATAAAAAAAAAAAAAAAAAAAAAABbQ29udGVudF9UeXBlc10ueG1sUEsBAi0AFAAGAAgAAAAhADj9&#10;If/WAAAAlAEAAAsAAAAAAAAAAAAAAAAAPQEAAF9yZWxzLy5yZWxzUEsBAi0AFAAGAAgAAAAhAPOO&#10;dZ2MAQAAMgMAAA4AAAAAAAAAAAAAAAAAPAIAAGRycy9lMm9Eb2MueG1sUEsBAi0AFAAGAAgAAAAh&#10;AHkYvJ2/AAAAIQEAABkAAAAAAAAAAAAAAAAA9AMAAGRycy9fcmVscy9lMm9Eb2MueG1sLnJlbHNQ&#10;SwECLQAUAAYACAAAACEAnMuKyeEAAAANAQAADwAAAAAAAAAAAAAAAADqBAAAZHJzL2Rvd25yZXYu&#10;eG1sUEsBAi0AFAAGAAgAAAAhAFCVCG79AQAAmAUAABAAAAAAAAAAAAAAAAAA+AUAAGRycy9pbmsv&#10;aW5rMS54bWxQSwUGAAAAAAYABgB4AQAAIwgAAAAA&#10;">
                <v:imagedata r:id="rId19" o:title=""/>
              </v:shape>
            </w:pict>
          </mc:Fallback>
        </mc:AlternateConten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814"/>
      </w:tblGrid>
      <w:tr w:rsidR="00DB7738" w:rsidRPr="00CA2D7E" w14:paraId="0FAB21E2" w14:textId="77777777" w:rsidTr="0072768C">
        <w:tc>
          <w:tcPr>
            <w:tcW w:w="704" w:type="dxa"/>
          </w:tcPr>
          <w:p w14:paraId="4118BA29" w14:textId="77777777" w:rsidR="00DB7738" w:rsidRPr="00CA2D7E" w:rsidRDefault="00DB7738" w:rsidP="0072768C">
            <w:pPr>
              <w:spacing w:line="271" w:lineRule="auto"/>
              <w:jc w:val="both"/>
              <w:rPr>
                <w:b/>
                <w:bCs/>
                <w:lang w:val="en-US"/>
              </w:rPr>
            </w:pPr>
            <w:r w:rsidRPr="00CA2D7E">
              <w:rPr>
                <w:b/>
                <w:bCs/>
                <w:lang w:val="en-US"/>
              </w:rPr>
              <w:t>№</w:t>
            </w:r>
          </w:p>
        </w:tc>
        <w:tc>
          <w:tcPr>
            <w:tcW w:w="3827" w:type="dxa"/>
          </w:tcPr>
          <w:p w14:paraId="6CAA8D22" w14:textId="77777777" w:rsidR="00DB7738" w:rsidRPr="00CA2D7E" w:rsidRDefault="00DB7738" w:rsidP="0072768C">
            <w:pPr>
              <w:spacing w:line="271" w:lineRule="auto"/>
              <w:jc w:val="both"/>
              <w:rPr>
                <w:b/>
                <w:bCs/>
                <w:lang w:val="en-US"/>
              </w:rPr>
            </w:pPr>
            <w:r w:rsidRPr="00CA2D7E">
              <w:rPr>
                <w:b/>
                <w:bCs/>
                <w:lang w:val="en-US"/>
              </w:rPr>
              <w:t>Регион</w:t>
            </w:r>
          </w:p>
        </w:tc>
        <w:tc>
          <w:tcPr>
            <w:tcW w:w="4814" w:type="dxa"/>
          </w:tcPr>
          <w:p w14:paraId="65F5542D" w14:textId="77777777" w:rsidR="00DB7738" w:rsidRPr="00CA2D7E" w:rsidRDefault="00DB7738" w:rsidP="0072768C">
            <w:pPr>
              <w:spacing w:line="271" w:lineRule="auto"/>
              <w:jc w:val="both"/>
              <w:rPr>
                <w:b/>
                <w:bCs/>
                <w:lang w:val="en-US"/>
              </w:rPr>
            </w:pPr>
            <w:r w:rsidRPr="00CA2D7E">
              <w:rPr>
                <w:b/>
                <w:bCs/>
                <w:lang w:val="en-US"/>
              </w:rPr>
              <w:t>Район</w:t>
            </w:r>
          </w:p>
        </w:tc>
      </w:tr>
      <w:tr w:rsidR="00DB7738" w:rsidRPr="00CA2D7E" w14:paraId="591D91EE" w14:textId="77777777" w:rsidTr="0072768C">
        <w:tc>
          <w:tcPr>
            <w:tcW w:w="704" w:type="dxa"/>
          </w:tcPr>
          <w:p w14:paraId="333FA548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1</w:t>
            </w:r>
          </w:p>
        </w:tc>
        <w:tc>
          <w:tcPr>
            <w:tcW w:w="3827" w:type="dxa"/>
          </w:tcPr>
          <w:p w14:paraId="2BB48E41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Иссык-Куль</w:t>
            </w:r>
          </w:p>
        </w:tc>
        <w:tc>
          <w:tcPr>
            <w:tcW w:w="4814" w:type="dxa"/>
          </w:tcPr>
          <w:p w14:paraId="48C217F3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Ак-Суу</w:t>
            </w:r>
          </w:p>
        </w:tc>
      </w:tr>
      <w:tr w:rsidR="00DB7738" w:rsidRPr="00CA2D7E" w14:paraId="00B43740" w14:textId="77777777" w:rsidTr="0072768C">
        <w:tc>
          <w:tcPr>
            <w:tcW w:w="704" w:type="dxa"/>
          </w:tcPr>
          <w:p w14:paraId="5E742A55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2</w:t>
            </w:r>
          </w:p>
        </w:tc>
        <w:tc>
          <w:tcPr>
            <w:tcW w:w="3827" w:type="dxa"/>
            <w:vMerge w:val="restart"/>
          </w:tcPr>
          <w:p w14:paraId="2988D4AC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Ош</w:t>
            </w:r>
          </w:p>
        </w:tc>
        <w:tc>
          <w:tcPr>
            <w:tcW w:w="4814" w:type="dxa"/>
          </w:tcPr>
          <w:p w14:paraId="0153A381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Араван</w:t>
            </w:r>
          </w:p>
        </w:tc>
      </w:tr>
      <w:tr w:rsidR="00DB7738" w:rsidRPr="00CA2D7E" w14:paraId="47432FD5" w14:textId="77777777" w:rsidTr="0072768C">
        <w:tc>
          <w:tcPr>
            <w:tcW w:w="704" w:type="dxa"/>
          </w:tcPr>
          <w:p w14:paraId="1CB84C40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3</w:t>
            </w:r>
          </w:p>
        </w:tc>
        <w:tc>
          <w:tcPr>
            <w:tcW w:w="3827" w:type="dxa"/>
            <w:vMerge/>
          </w:tcPr>
          <w:p w14:paraId="6551E27D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</w:p>
        </w:tc>
        <w:tc>
          <w:tcPr>
            <w:tcW w:w="4814" w:type="dxa"/>
          </w:tcPr>
          <w:p w14:paraId="116ABF8D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Алай</w:t>
            </w:r>
          </w:p>
        </w:tc>
      </w:tr>
      <w:tr w:rsidR="00DB7738" w:rsidRPr="00CA2D7E" w14:paraId="39857717" w14:textId="77777777" w:rsidTr="0072768C">
        <w:tc>
          <w:tcPr>
            <w:tcW w:w="704" w:type="dxa"/>
          </w:tcPr>
          <w:p w14:paraId="778ECD46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4</w:t>
            </w:r>
          </w:p>
        </w:tc>
        <w:tc>
          <w:tcPr>
            <w:tcW w:w="3827" w:type="dxa"/>
            <w:vMerge/>
          </w:tcPr>
          <w:p w14:paraId="3C6600E6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</w:p>
        </w:tc>
        <w:tc>
          <w:tcPr>
            <w:tcW w:w="4814" w:type="dxa"/>
          </w:tcPr>
          <w:p w14:paraId="303D44CF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Кара-Куля</w:t>
            </w:r>
          </w:p>
        </w:tc>
      </w:tr>
      <w:tr w:rsidR="00DB7738" w:rsidRPr="00CA2D7E" w14:paraId="0270933B" w14:textId="77777777" w:rsidTr="0072768C">
        <w:tc>
          <w:tcPr>
            <w:tcW w:w="704" w:type="dxa"/>
          </w:tcPr>
          <w:p w14:paraId="5036888B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5</w:t>
            </w:r>
          </w:p>
        </w:tc>
        <w:tc>
          <w:tcPr>
            <w:tcW w:w="3827" w:type="dxa"/>
            <w:vMerge/>
          </w:tcPr>
          <w:p w14:paraId="57211882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</w:p>
        </w:tc>
        <w:tc>
          <w:tcPr>
            <w:tcW w:w="4814" w:type="dxa"/>
          </w:tcPr>
          <w:p w14:paraId="2BB60F2A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Кара-Суу</w:t>
            </w:r>
          </w:p>
        </w:tc>
      </w:tr>
      <w:tr w:rsidR="00DB7738" w:rsidRPr="00CA2D7E" w14:paraId="27AE536C" w14:textId="77777777" w:rsidTr="0072768C">
        <w:tc>
          <w:tcPr>
            <w:tcW w:w="704" w:type="dxa"/>
          </w:tcPr>
          <w:p w14:paraId="33CCF129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6</w:t>
            </w:r>
          </w:p>
        </w:tc>
        <w:tc>
          <w:tcPr>
            <w:tcW w:w="3827" w:type="dxa"/>
            <w:vMerge/>
          </w:tcPr>
          <w:p w14:paraId="584C8A9C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</w:p>
        </w:tc>
        <w:tc>
          <w:tcPr>
            <w:tcW w:w="4814" w:type="dxa"/>
          </w:tcPr>
          <w:p w14:paraId="0B6E75EA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Узген</w:t>
            </w:r>
          </w:p>
        </w:tc>
      </w:tr>
      <w:tr w:rsidR="00DB7738" w:rsidRPr="00CA2D7E" w14:paraId="01EC6792" w14:textId="77777777" w:rsidTr="0072768C">
        <w:tc>
          <w:tcPr>
            <w:tcW w:w="704" w:type="dxa"/>
          </w:tcPr>
          <w:p w14:paraId="65C31FAA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7</w:t>
            </w:r>
          </w:p>
        </w:tc>
        <w:tc>
          <w:tcPr>
            <w:tcW w:w="3827" w:type="dxa"/>
            <w:vMerge w:val="restart"/>
          </w:tcPr>
          <w:p w14:paraId="09A296E6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Чуй</w:t>
            </w:r>
          </w:p>
        </w:tc>
        <w:tc>
          <w:tcPr>
            <w:tcW w:w="4814" w:type="dxa"/>
          </w:tcPr>
          <w:p w14:paraId="3D83BCBD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Панфилов</w:t>
            </w:r>
          </w:p>
        </w:tc>
      </w:tr>
      <w:tr w:rsidR="00DB7738" w:rsidRPr="00CA2D7E" w14:paraId="5052862D" w14:textId="77777777" w:rsidTr="0072768C">
        <w:tc>
          <w:tcPr>
            <w:tcW w:w="704" w:type="dxa"/>
          </w:tcPr>
          <w:p w14:paraId="654DF566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8</w:t>
            </w:r>
          </w:p>
        </w:tc>
        <w:tc>
          <w:tcPr>
            <w:tcW w:w="3827" w:type="dxa"/>
            <w:vMerge/>
          </w:tcPr>
          <w:p w14:paraId="7ACC2E15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</w:p>
        </w:tc>
        <w:tc>
          <w:tcPr>
            <w:tcW w:w="4814" w:type="dxa"/>
          </w:tcPr>
          <w:p w14:paraId="0610DF48" w14:textId="77777777" w:rsidR="00DB7738" w:rsidRPr="00CA2D7E" w:rsidRDefault="00DB7738" w:rsidP="0072768C">
            <w:pPr>
              <w:spacing w:line="271" w:lineRule="auto"/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Сокулук</w:t>
            </w:r>
          </w:p>
        </w:tc>
      </w:tr>
    </w:tbl>
    <w:p w14:paraId="08F24EF5" w14:textId="77777777" w:rsidR="00DB7738" w:rsidRPr="00CA2D7E" w:rsidRDefault="00DB7738" w:rsidP="00DB7738">
      <w:pPr>
        <w:spacing w:line="271" w:lineRule="auto"/>
        <w:jc w:val="both"/>
        <w:rPr>
          <w:lang w:val="en-US"/>
        </w:rPr>
      </w:pPr>
    </w:p>
    <w:p w14:paraId="52CBC1FA" w14:textId="77777777" w:rsidR="00DB7738" w:rsidRPr="00CA2D7E" w:rsidRDefault="00DB7738" w:rsidP="00DB773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При разработке рабочего плана/графика консультант должен включить в него посещение вышеупомянутых районов.</w:t>
      </w:r>
    </w:p>
    <w:p w14:paraId="6DDD7DC4" w14:textId="77777777" w:rsidR="00DB7738" w:rsidRPr="00CA2D7E" w:rsidRDefault="00DB7738" w:rsidP="00DB7738">
      <w:pPr>
        <w:spacing w:line="271" w:lineRule="auto"/>
        <w:jc w:val="both"/>
        <w:rPr>
          <w:lang w:val="ru-RU"/>
        </w:rPr>
      </w:pPr>
    </w:p>
    <w:p w14:paraId="652EC242" w14:textId="7AF932D9" w:rsidR="00DB7738" w:rsidRPr="00CA2D7E" w:rsidRDefault="00DB7738" w:rsidP="00DB773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При подготовке отчетов о проверке необходимо включить краткое изложение основных выводов, методологию, использованную для проверки и анализа собранных данных, подробную информацию по каждому ключевому показателю эффективности (КПЭ), достигнутому РПУ, а также доказательства проведенных проверочных мероприятий (например, фотографии, подписанные копии вступительных писем клиентам, посещенным в ходе физических инспекций).</w:t>
      </w:r>
    </w:p>
    <w:p w14:paraId="4DDF5A22" w14:textId="77777777" w:rsidR="00DB7738" w:rsidRPr="00CA2D7E" w:rsidRDefault="00DB7738" w:rsidP="00DB7738">
      <w:pPr>
        <w:pStyle w:val="a2"/>
        <w:ind w:left="0"/>
        <w:jc w:val="both"/>
        <w:rPr>
          <w:rFonts w:ascii="Times New Roman" w:hAnsi="Times New Roman"/>
          <w:lang w:val="ru-RU"/>
        </w:rPr>
      </w:pPr>
    </w:p>
    <w:p w14:paraId="0C91A35F" w14:textId="77777777" w:rsidR="00DB7738" w:rsidRPr="00CA2D7E" w:rsidRDefault="00DB7738" w:rsidP="00DB7738">
      <w:pPr>
        <w:pStyle w:val="2"/>
        <w:tabs>
          <w:tab w:val="clear" w:pos="964"/>
          <w:tab w:val="clear" w:pos="1134"/>
        </w:tabs>
        <w:ind w:left="567" w:hanging="567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CA2D7E">
        <w:rPr>
          <w:rFonts w:ascii="Times New Roman" w:hAnsi="Times New Roman" w:cs="Times New Roman"/>
          <w:color w:val="auto"/>
          <w:sz w:val="24"/>
          <w:szCs w:val="24"/>
          <w:lang w:val="en-US"/>
        </w:rPr>
        <w:t>Техническая проверка</w:t>
      </w:r>
    </w:p>
    <w:p w14:paraId="4A351EE5" w14:textId="77777777" w:rsidR="00DB7738" w:rsidRPr="00CA2D7E" w:rsidRDefault="00DB7738" w:rsidP="00DB7738">
      <w:pPr>
        <w:spacing w:line="271" w:lineRule="auto"/>
        <w:jc w:val="both"/>
        <w:rPr>
          <w:lang w:val="en-US"/>
        </w:rPr>
      </w:pPr>
    </w:p>
    <w:p w14:paraId="72EF178C" w14:textId="3F318606" w:rsidR="00DB7738" w:rsidRPr="00CA2D7E" w:rsidRDefault="007C44B9" w:rsidP="00DB773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НАВ проверит достижение показателей эффективности, указанных в следующей таблице (подробная методология будет разработана НАВ):</w:t>
      </w:r>
    </w:p>
    <w:p w14:paraId="59674653" w14:textId="77777777" w:rsidR="00DB7738" w:rsidRPr="00CA2D7E" w:rsidRDefault="00DB7738" w:rsidP="00DB7738">
      <w:pPr>
        <w:pStyle w:val="a2"/>
        <w:ind w:left="0"/>
        <w:jc w:val="both"/>
        <w:rPr>
          <w:rFonts w:ascii="Times New Roman" w:hAnsi="Times New Roman"/>
          <w:lang w:val="ru-RU"/>
        </w:rPr>
      </w:pPr>
    </w:p>
    <w:tbl>
      <w:tblPr>
        <w:tblStyle w:val="-11"/>
        <w:tblW w:w="99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5098"/>
        <w:gridCol w:w="1989"/>
        <w:gridCol w:w="1135"/>
        <w:gridCol w:w="1128"/>
      </w:tblGrid>
      <w:tr w:rsidR="00DB7738" w:rsidRPr="00CA2D7E" w14:paraId="24881248" w14:textId="77777777" w:rsidTr="001D25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shd w:val="clear" w:color="auto" w:fill="44546A" w:themeFill="text2"/>
            <w:vAlign w:val="center"/>
          </w:tcPr>
          <w:p w14:paraId="6A01D0B7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color w:val="FFFFFF" w:themeColor="background1"/>
                <w:sz w:val="22"/>
                <w:szCs w:val="22"/>
                <w:lang w:val="ru-RU"/>
              </w:rPr>
            </w:pPr>
          </w:p>
        </w:tc>
        <w:tc>
          <w:tcPr>
            <w:tcW w:w="5098" w:type="dxa"/>
            <w:shd w:val="clear" w:color="auto" w:fill="44546A" w:themeFill="text2"/>
            <w:vAlign w:val="center"/>
          </w:tcPr>
          <w:p w14:paraId="62B0F244" w14:textId="77777777" w:rsidR="00DB7738" w:rsidRPr="00CA2D7E" w:rsidRDefault="00DB7738" w:rsidP="0072768C">
            <w:pPr>
              <w:pStyle w:val="a2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2"/>
                <w:szCs w:val="22"/>
                <w:lang w:val="en-US"/>
              </w:rPr>
            </w:pPr>
            <w:r w:rsidRPr="00CA2D7E">
              <w:rPr>
                <w:rFonts w:ascii="Times New Roman" w:eastAsia="Times New Roman" w:hAnsi="Times New Roman"/>
                <w:color w:val="FFFFFF" w:themeColor="background1"/>
                <w:sz w:val="22"/>
                <w:szCs w:val="22"/>
                <w:lang w:val="en-US" w:eastAsia="en-US"/>
              </w:rPr>
              <w:t>Ключевой показатель эффективности (KPI)</w:t>
            </w:r>
          </w:p>
        </w:tc>
        <w:tc>
          <w:tcPr>
            <w:tcW w:w="1989" w:type="dxa"/>
            <w:shd w:val="clear" w:color="auto" w:fill="44546A" w:themeFill="text2"/>
          </w:tcPr>
          <w:p w14:paraId="394B0939" w14:textId="77777777" w:rsidR="00DB7738" w:rsidRPr="00CA2D7E" w:rsidRDefault="00DB7738" w:rsidP="0072768C">
            <w:pPr>
              <w:pStyle w:val="a2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z w:val="22"/>
                <w:szCs w:val="22"/>
                <w:lang w:val="en-US" w:eastAsia="en-US"/>
              </w:rPr>
            </w:pPr>
            <w:r w:rsidRPr="00CA2D7E">
              <w:rPr>
                <w:rFonts w:ascii="Times New Roman" w:eastAsia="Times New Roman" w:hAnsi="Times New Roman"/>
                <w:color w:val="FFFFFF"/>
                <w:sz w:val="22"/>
                <w:szCs w:val="22"/>
                <w:lang w:val="en-US"/>
              </w:rPr>
              <w:t>Определение/описание достижения</w:t>
            </w:r>
          </w:p>
        </w:tc>
        <w:tc>
          <w:tcPr>
            <w:tcW w:w="1135" w:type="dxa"/>
            <w:shd w:val="clear" w:color="auto" w:fill="44546A" w:themeFill="text2"/>
            <w:vAlign w:val="center"/>
          </w:tcPr>
          <w:p w14:paraId="0EADA67A" w14:textId="77777777" w:rsidR="00DB7738" w:rsidRPr="00CA2D7E" w:rsidRDefault="00DB7738" w:rsidP="0072768C">
            <w:pPr>
              <w:pStyle w:val="a2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2"/>
                <w:szCs w:val="22"/>
                <w:lang w:val="en-US"/>
              </w:rPr>
            </w:pPr>
            <w:r w:rsidRPr="00CA2D7E">
              <w:rPr>
                <w:rFonts w:ascii="Times New Roman" w:eastAsia="Times New Roman" w:hAnsi="Times New Roman"/>
                <w:color w:val="FFFFFF" w:themeColor="background1"/>
                <w:sz w:val="22"/>
                <w:szCs w:val="22"/>
                <w:lang w:val="en-US" w:eastAsia="en-US"/>
              </w:rPr>
              <w:t>(1–2-й год)</w:t>
            </w:r>
          </w:p>
        </w:tc>
        <w:tc>
          <w:tcPr>
            <w:tcW w:w="1128" w:type="dxa"/>
            <w:shd w:val="clear" w:color="auto" w:fill="44546A" w:themeFill="text2"/>
            <w:vAlign w:val="center"/>
          </w:tcPr>
          <w:p w14:paraId="36D856D6" w14:textId="77777777" w:rsidR="00DB7738" w:rsidRPr="00CA2D7E" w:rsidRDefault="00DB7738" w:rsidP="0072768C">
            <w:pPr>
              <w:pStyle w:val="a2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2"/>
                <w:szCs w:val="22"/>
                <w:lang w:val="en-US"/>
              </w:rPr>
            </w:pPr>
            <w:r w:rsidRPr="00CA2D7E">
              <w:rPr>
                <w:rFonts w:ascii="Times New Roman" w:eastAsia="Times New Roman" w:hAnsi="Times New Roman"/>
                <w:color w:val="FFFFFF" w:themeColor="background1"/>
                <w:sz w:val="22"/>
                <w:szCs w:val="22"/>
                <w:lang w:val="en-US" w:eastAsia="en-US"/>
              </w:rPr>
              <w:t>(3–5-й год)</w:t>
            </w:r>
          </w:p>
        </w:tc>
      </w:tr>
      <w:tr w:rsidR="00DB7738" w:rsidRPr="00CA2D7E" w14:paraId="328E300F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shd w:val="clear" w:color="auto" w:fill="A5A5A5" w:themeFill="accent3"/>
            <w:vAlign w:val="center"/>
          </w:tcPr>
          <w:p w14:paraId="13321306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</w:p>
        </w:tc>
        <w:tc>
          <w:tcPr>
            <w:tcW w:w="5098" w:type="dxa"/>
            <w:shd w:val="clear" w:color="auto" w:fill="A5A5A5" w:themeFill="accent3"/>
            <w:vAlign w:val="center"/>
          </w:tcPr>
          <w:p w14:paraId="03108FDF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Предварительные институциональные требования</w:t>
            </w:r>
          </w:p>
        </w:tc>
        <w:tc>
          <w:tcPr>
            <w:tcW w:w="1989" w:type="dxa"/>
            <w:shd w:val="clear" w:color="auto" w:fill="A5A5A5" w:themeFill="accent3"/>
          </w:tcPr>
          <w:p w14:paraId="2D6C0474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  <w:shd w:val="clear" w:color="auto" w:fill="A5A5A5" w:themeFill="accent3"/>
            <w:vAlign w:val="center"/>
          </w:tcPr>
          <w:p w14:paraId="23F39097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28" w:type="dxa"/>
            <w:shd w:val="clear" w:color="auto" w:fill="A5A5A5" w:themeFill="accent3"/>
            <w:vAlign w:val="center"/>
          </w:tcPr>
          <w:p w14:paraId="51FEAF0C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DB7738" w:rsidRPr="00CA2D7E" w14:paraId="5DCB7B61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13D67AFB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5098" w:type="dxa"/>
            <w:vAlign w:val="center"/>
          </w:tcPr>
          <w:p w14:paraId="2638A642" w14:textId="56C5A498" w:rsidR="00DB7738" w:rsidRPr="00CA2D7E" w:rsidRDefault="00DB7738" w:rsidP="0072768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Программа РПУ создана в соответствии с законодательством и укомплектована необходимым персоналом</w:t>
            </w:r>
          </w:p>
        </w:tc>
        <w:tc>
          <w:tcPr>
            <w:tcW w:w="1989" w:type="dxa"/>
            <w:vMerge w:val="restart"/>
          </w:tcPr>
          <w:p w14:paraId="664EF8DB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2D7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См. Приложение и карту показателей эффективности</w:t>
            </w:r>
          </w:p>
        </w:tc>
        <w:tc>
          <w:tcPr>
            <w:tcW w:w="1135" w:type="dxa"/>
            <w:vAlign w:val="center"/>
          </w:tcPr>
          <w:p w14:paraId="7EADE350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1128" w:type="dxa"/>
            <w:vAlign w:val="center"/>
          </w:tcPr>
          <w:p w14:paraId="6FF67AA2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</w:tr>
      <w:tr w:rsidR="00DB7738" w:rsidRPr="00CA2D7E" w14:paraId="51A3605A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6249330B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5098" w:type="dxa"/>
            <w:vAlign w:val="center"/>
          </w:tcPr>
          <w:p w14:paraId="2D382209" w14:textId="77777777" w:rsidR="00DB7738" w:rsidRPr="00CA2D7E" w:rsidRDefault="00DB7738" w:rsidP="0072768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Утвержден план по улучшению качества предоставления услуг</w:t>
            </w:r>
          </w:p>
        </w:tc>
        <w:tc>
          <w:tcPr>
            <w:tcW w:w="1989" w:type="dxa"/>
            <w:vMerge/>
          </w:tcPr>
          <w:p w14:paraId="5D7E8278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5" w:type="dxa"/>
            <w:vAlign w:val="center"/>
          </w:tcPr>
          <w:p w14:paraId="59600F35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1128" w:type="dxa"/>
            <w:vAlign w:val="center"/>
          </w:tcPr>
          <w:p w14:paraId="55344762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</w:tr>
      <w:tr w:rsidR="00DB7738" w:rsidRPr="00CA2D7E" w14:paraId="36002FA8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03B4502A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3</w:t>
            </w:r>
          </w:p>
        </w:tc>
        <w:tc>
          <w:tcPr>
            <w:tcW w:w="5098" w:type="dxa"/>
            <w:vAlign w:val="center"/>
          </w:tcPr>
          <w:p w14:paraId="37740B36" w14:textId="77777777" w:rsidR="00DB7738" w:rsidRPr="00CA2D7E" w:rsidRDefault="00DB7738" w:rsidP="0072768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Утвержден план по улучшению гендерной ситуации</w:t>
            </w:r>
          </w:p>
        </w:tc>
        <w:tc>
          <w:tcPr>
            <w:tcW w:w="1989" w:type="dxa"/>
            <w:vMerge/>
          </w:tcPr>
          <w:p w14:paraId="79DEFA0B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5" w:type="dxa"/>
            <w:vAlign w:val="center"/>
          </w:tcPr>
          <w:p w14:paraId="7A2B799E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1128" w:type="dxa"/>
            <w:vAlign w:val="center"/>
          </w:tcPr>
          <w:p w14:paraId="70E5ABE4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</w:tr>
      <w:tr w:rsidR="00DB7738" w:rsidRPr="00CA2D7E" w14:paraId="1006CF91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4031142D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5098" w:type="dxa"/>
            <w:vAlign w:val="center"/>
          </w:tcPr>
          <w:p w14:paraId="35DFDB83" w14:textId="77777777" w:rsidR="00DB7738" w:rsidRPr="00CA2D7E" w:rsidRDefault="00DB7738" w:rsidP="0072768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Утверждена структура пересмотра тарифов</w:t>
            </w:r>
          </w:p>
        </w:tc>
        <w:tc>
          <w:tcPr>
            <w:tcW w:w="1989" w:type="dxa"/>
            <w:vMerge/>
          </w:tcPr>
          <w:p w14:paraId="67F51045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3F7E258C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1128" w:type="dxa"/>
            <w:vAlign w:val="center"/>
          </w:tcPr>
          <w:p w14:paraId="657336B6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</w:tr>
      <w:tr w:rsidR="00DB7738" w:rsidRPr="00CA2D7E" w14:paraId="1F2DC936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7055B348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  <w:tc>
          <w:tcPr>
            <w:tcW w:w="5098" w:type="dxa"/>
            <w:vAlign w:val="center"/>
          </w:tcPr>
          <w:p w14:paraId="22CBC78C" w14:textId="77777777" w:rsidR="00DB7738" w:rsidRPr="00CA2D7E" w:rsidRDefault="00DB7738" w:rsidP="0072768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Создана и функционирует поддающаяся аудиту система финансового управления</w:t>
            </w:r>
          </w:p>
        </w:tc>
        <w:tc>
          <w:tcPr>
            <w:tcW w:w="1989" w:type="dxa"/>
            <w:vMerge/>
          </w:tcPr>
          <w:p w14:paraId="7EB2F908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5" w:type="dxa"/>
            <w:vAlign w:val="center"/>
          </w:tcPr>
          <w:p w14:paraId="3308AA6F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1128" w:type="dxa"/>
            <w:vAlign w:val="center"/>
          </w:tcPr>
          <w:p w14:paraId="6E7F27FB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</w:tr>
      <w:tr w:rsidR="00DB7738" w:rsidRPr="00CA2D7E" w14:paraId="443BD16D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shd w:val="clear" w:color="auto" w:fill="A5A5A5" w:themeFill="accent3"/>
            <w:vAlign w:val="center"/>
          </w:tcPr>
          <w:p w14:paraId="3A8CEE5D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</w:p>
        </w:tc>
        <w:tc>
          <w:tcPr>
            <w:tcW w:w="5098" w:type="dxa"/>
            <w:shd w:val="clear" w:color="auto" w:fill="A5A5A5" w:themeFill="accent3"/>
            <w:vAlign w:val="center"/>
          </w:tcPr>
          <w:p w14:paraId="4BA14624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A2D7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n-US" w:eastAsia="en-US"/>
              </w:rPr>
              <w:t>Эффективность предоставления услуг</w:t>
            </w:r>
          </w:p>
        </w:tc>
        <w:tc>
          <w:tcPr>
            <w:tcW w:w="1989" w:type="dxa"/>
            <w:shd w:val="clear" w:color="auto" w:fill="A5A5A5" w:themeFill="accent3"/>
          </w:tcPr>
          <w:p w14:paraId="050CC38D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  <w:shd w:val="clear" w:color="auto" w:fill="A5A5A5" w:themeFill="accent3"/>
            <w:vAlign w:val="center"/>
          </w:tcPr>
          <w:p w14:paraId="55B69DFC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28" w:type="dxa"/>
            <w:shd w:val="clear" w:color="auto" w:fill="A5A5A5" w:themeFill="accent3"/>
            <w:vAlign w:val="center"/>
          </w:tcPr>
          <w:p w14:paraId="59D7BB5D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DB7738" w:rsidRPr="00CA2D7E" w14:paraId="58E4ECE3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45DE18FD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  <w:tc>
          <w:tcPr>
            <w:tcW w:w="5098" w:type="dxa"/>
            <w:vAlign w:val="center"/>
          </w:tcPr>
          <w:p w14:paraId="74718C4E" w14:textId="77777777" w:rsidR="00DB7738" w:rsidRPr="00CA2D7E" w:rsidRDefault="00DB7738" w:rsidP="0072768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Процент (%) домохозяйств, подключенных к сети водоснабжения (охват)</w:t>
            </w:r>
          </w:p>
        </w:tc>
        <w:tc>
          <w:tcPr>
            <w:tcW w:w="1989" w:type="dxa"/>
            <w:vMerge w:val="restart"/>
          </w:tcPr>
          <w:p w14:paraId="432089D7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CA2D7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См. приложение и оценочную таблицу</w:t>
            </w:r>
          </w:p>
        </w:tc>
        <w:tc>
          <w:tcPr>
            <w:tcW w:w="1135" w:type="dxa"/>
            <w:vAlign w:val="center"/>
          </w:tcPr>
          <w:p w14:paraId="5254E089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28" w:type="dxa"/>
            <w:vAlign w:val="center"/>
          </w:tcPr>
          <w:p w14:paraId="1D36C309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</w:tr>
      <w:tr w:rsidR="00DB7738" w:rsidRPr="00CA2D7E" w14:paraId="015708BF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61609847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7</w:t>
            </w:r>
          </w:p>
        </w:tc>
        <w:tc>
          <w:tcPr>
            <w:tcW w:w="5098" w:type="dxa"/>
            <w:vAlign w:val="center"/>
          </w:tcPr>
          <w:p w14:paraId="51BED780" w14:textId="77777777" w:rsidR="00DB7738" w:rsidRPr="00CA2D7E" w:rsidRDefault="00DB7738" w:rsidP="0072768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Непрерывность водоснабжения (в процентах от 24 часов в сутки)</w:t>
            </w:r>
          </w:p>
        </w:tc>
        <w:tc>
          <w:tcPr>
            <w:tcW w:w="1989" w:type="dxa"/>
            <w:vMerge/>
          </w:tcPr>
          <w:p w14:paraId="215E1F12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5" w:type="dxa"/>
            <w:vAlign w:val="center"/>
          </w:tcPr>
          <w:p w14:paraId="32DAB9A6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28" w:type="dxa"/>
            <w:vAlign w:val="center"/>
          </w:tcPr>
          <w:p w14:paraId="0C10F36B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</w:tr>
      <w:tr w:rsidR="00DB7738" w:rsidRPr="00CA2D7E" w14:paraId="7A1206B1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02F735B2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8</w:t>
            </w:r>
          </w:p>
        </w:tc>
        <w:tc>
          <w:tcPr>
            <w:tcW w:w="5098" w:type="dxa"/>
            <w:vAlign w:val="center"/>
          </w:tcPr>
          <w:p w14:paraId="60D3AAE1" w14:textId="77777777" w:rsidR="00DB7738" w:rsidRPr="00CA2D7E" w:rsidRDefault="00DB7738" w:rsidP="0072768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Сокращение потерь воды (NRW %)</w:t>
            </w:r>
          </w:p>
        </w:tc>
        <w:tc>
          <w:tcPr>
            <w:tcW w:w="1989" w:type="dxa"/>
            <w:vMerge/>
          </w:tcPr>
          <w:p w14:paraId="334F6E70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094C911D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28" w:type="dxa"/>
            <w:vAlign w:val="center"/>
          </w:tcPr>
          <w:p w14:paraId="5967B184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</w:tr>
      <w:tr w:rsidR="00DB7738" w:rsidRPr="00CA2D7E" w14:paraId="628B92DC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2097AA2A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9</w:t>
            </w:r>
          </w:p>
        </w:tc>
        <w:tc>
          <w:tcPr>
            <w:tcW w:w="5098" w:type="dxa"/>
            <w:vAlign w:val="center"/>
          </w:tcPr>
          <w:p w14:paraId="7567DC74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Удовлетворенность потребителей услугами водоснабжения</w:t>
            </w:r>
          </w:p>
        </w:tc>
        <w:tc>
          <w:tcPr>
            <w:tcW w:w="1989" w:type="dxa"/>
            <w:vMerge/>
          </w:tcPr>
          <w:p w14:paraId="2C814E1F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779EB807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28" w:type="dxa"/>
            <w:vAlign w:val="center"/>
          </w:tcPr>
          <w:p w14:paraId="1F06CA4C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</w:tr>
      <w:tr w:rsidR="00DB7738" w:rsidRPr="00CA2D7E" w14:paraId="7226D065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shd w:val="clear" w:color="auto" w:fill="A5A5A5" w:themeFill="accent3"/>
            <w:vAlign w:val="center"/>
          </w:tcPr>
          <w:p w14:paraId="1F8DE62E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>C</w:t>
            </w:r>
          </w:p>
        </w:tc>
        <w:tc>
          <w:tcPr>
            <w:tcW w:w="5098" w:type="dxa"/>
            <w:shd w:val="clear" w:color="auto" w:fill="A5A5A5" w:themeFill="accent3"/>
            <w:vAlign w:val="center"/>
          </w:tcPr>
          <w:p w14:paraId="21C4278A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CA2D7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n-US" w:eastAsia="en-US"/>
              </w:rPr>
              <w:t>Финансовые результаты</w:t>
            </w:r>
          </w:p>
        </w:tc>
        <w:tc>
          <w:tcPr>
            <w:tcW w:w="1989" w:type="dxa"/>
            <w:shd w:val="clear" w:color="auto" w:fill="A5A5A5" w:themeFill="accent3"/>
          </w:tcPr>
          <w:p w14:paraId="7D2D8EC7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  <w:shd w:val="clear" w:color="auto" w:fill="A5A5A5" w:themeFill="accent3"/>
            <w:vAlign w:val="center"/>
          </w:tcPr>
          <w:p w14:paraId="57CB6A98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28" w:type="dxa"/>
            <w:shd w:val="clear" w:color="auto" w:fill="A5A5A5" w:themeFill="accent3"/>
            <w:vAlign w:val="center"/>
          </w:tcPr>
          <w:p w14:paraId="31C51E43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DB7738" w:rsidRPr="00CA2D7E" w14:paraId="76234AEC" w14:textId="77777777" w:rsidTr="001D25A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5615ADA6" w14:textId="77777777" w:rsidR="00DB7738" w:rsidRPr="00CA2D7E" w:rsidRDefault="00DB7738" w:rsidP="0072768C">
            <w:pPr>
              <w:pStyle w:val="a2"/>
              <w:ind w:left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10</w:t>
            </w:r>
          </w:p>
        </w:tc>
        <w:tc>
          <w:tcPr>
            <w:tcW w:w="5098" w:type="dxa"/>
            <w:vAlign w:val="center"/>
          </w:tcPr>
          <w:p w14:paraId="18B395FE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Покрытие операционных затрат (%)</w:t>
            </w:r>
          </w:p>
        </w:tc>
        <w:tc>
          <w:tcPr>
            <w:tcW w:w="1989" w:type="dxa"/>
          </w:tcPr>
          <w:p w14:paraId="3C8DFF33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A2D7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См. приложение и отчет о результатах деятельности</w:t>
            </w:r>
          </w:p>
        </w:tc>
        <w:tc>
          <w:tcPr>
            <w:tcW w:w="1135" w:type="dxa"/>
            <w:vAlign w:val="center"/>
          </w:tcPr>
          <w:p w14:paraId="2E841DC5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28" w:type="dxa"/>
            <w:vAlign w:val="center"/>
          </w:tcPr>
          <w:p w14:paraId="1D76EB08" w14:textId="77777777" w:rsidR="00DB7738" w:rsidRPr="00CA2D7E" w:rsidRDefault="00DB7738" w:rsidP="0072768C">
            <w:pPr>
              <w:pStyle w:val="a2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A2D7E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</w:p>
        </w:tc>
      </w:tr>
    </w:tbl>
    <w:p w14:paraId="42FE48B4" w14:textId="77777777" w:rsidR="00DB7738" w:rsidRPr="00CA2D7E" w:rsidRDefault="00DB7738" w:rsidP="00DB7738">
      <w:pPr>
        <w:pStyle w:val="a2"/>
        <w:ind w:left="0"/>
        <w:jc w:val="both"/>
        <w:rPr>
          <w:rFonts w:ascii="Times New Roman" w:hAnsi="Times New Roman"/>
          <w:lang w:val="en-US"/>
        </w:rPr>
      </w:pPr>
    </w:p>
    <w:p w14:paraId="27D53FC6" w14:textId="41E7E038" w:rsidR="00497C78" w:rsidRPr="00CA2D7E" w:rsidRDefault="00497C78" w:rsidP="00497C78">
      <w:pPr>
        <w:pStyle w:val="2"/>
        <w:numPr>
          <w:ilvl w:val="0"/>
          <w:numId w:val="0"/>
        </w:numPr>
        <w:tabs>
          <w:tab w:val="clear" w:pos="964"/>
        </w:tabs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A2D7E">
        <w:rPr>
          <w:rFonts w:ascii="Times New Roman" w:hAnsi="Times New Roman" w:cs="Times New Roman"/>
          <w:color w:val="auto"/>
          <w:sz w:val="24"/>
          <w:szCs w:val="24"/>
          <w:lang w:val="ru-RU"/>
        </w:rPr>
        <w:t>Проверка выплаты фиксированной части гранта ГОРД: поэтапная структура выплат</w:t>
      </w:r>
    </w:p>
    <w:p w14:paraId="37DA4D12" w14:textId="77777777" w:rsidR="00497C78" w:rsidRPr="00CA2D7E" w:rsidRDefault="00497C78" w:rsidP="00497C78">
      <w:pPr>
        <w:spacing w:line="271" w:lineRule="auto"/>
        <w:jc w:val="both"/>
        <w:rPr>
          <w:lang w:val="ru-RU"/>
        </w:rPr>
      </w:pPr>
    </w:p>
    <w:p w14:paraId="3AFC653F" w14:textId="125E4A22" w:rsidR="00497C78" w:rsidRPr="00CA2D7E" w:rsidRDefault="00497C78" w:rsidP="00497C7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 xml:space="preserve">Фиксированная часть гранта, обусловленного результатами деятельности (ГОРД), привязана к выполнению пяти институциональных предварительных условий, изложенных в разделе </w:t>
      </w:r>
      <w:r w:rsidRPr="00CA2D7E">
        <w:rPr>
          <w:lang w:val="en-US"/>
        </w:rPr>
        <w:t>A</w:t>
      </w:r>
      <w:r w:rsidRPr="00CA2D7E">
        <w:rPr>
          <w:lang w:val="ru-RU"/>
        </w:rPr>
        <w:t xml:space="preserve"> Таблицы показателей эффективности. С целью отражения последовательности институционального развития и стимулирования скорейшего создания базовых механизмов управления и финансового менеджмента фиксированная часть ГОРД выделяется двумя траншами. НАВ несет ответственность за проверку выполнения соответствующих предварительных условий до выделения каждого транша и должна выдать для каждого транша специальный Сертификат проверки выполнения предварительных условий, подтверждающий, какие условия были выполнены.</w:t>
      </w:r>
    </w:p>
    <w:p w14:paraId="17E98BFD" w14:textId="77777777" w:rsidR="00497C78" w:rsidRPr="00CA2D7E" w:rsidRDefault="00497C78" w:rsidP="00497C78">
      <w:pPr>
        <w:spacing w:line="271" w:lineRule="auto"/>
        <w:jc w:val="both"/>
        <w:rPr>
          <w:lang w:val="ru-RU"/>
        </w:rPr>
      </w:pPr>
    </w:p>
    <w:p w14:paraId="7FC50550" w14:textId="77777777" w:rsidR="00497C78" w:rsidRPr="00CA2D7E" w:rsidRDefault="00497C78" w:rsidP="00497C78">
      <w:pPr>
        <w:spacing w:line="271" w:lineRule="auto"/>
        <w:jc w:val="both"/>
        <w:rPr>
          <w:lang w:val="ru-RU"/>
        </w:rPr>
      </w:pPr>
      <w:r w:rsidRPr="00CA2D7E">
        <w:rPr>
          <w:b/>
          <w:lang w:val="ru-RU"/>
        </w:rPr>
        <w:t>Первый транш – первоначальное создание институциональной структуры</w:t>
      </w:r>
    </w:p>
    <w:p w14:paraId="4469CFB0" w14:textId="5A482832" w:rsidR="00497C78" w:rsidRPr="00CA2D7E" w:rsidRDefault="00497C78" w:rsidP="00497C7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Первый транш фиксированной ГОРД становится доступным для выделения после проверки и подтверждения НАВ того, что выполнены следующие три предварительных условия:</w:t>
      </w:r>
    </w:p>
    <w:p w14:paraId="2A517612" w14:textId="28BDCB66" w:rsidR="00497C78" w:rsidRPr="00CA2D7E" w:rsidRDefault="00497C78" w:rsidP="00497C78">
      <w:pPr>
        <w:pStyle w:val="a6"/>
        <w:numPr>
          <w:ilvl w:val="0"/>
          <w:numId w:val="59"/>
        </w:numPr>
        <w:tabs>
          <w:tab w:val="num" w:pos="567"/>
        </w:tabs>
        <w:spacing w:line="271" w:lineRule="auto"/>
        <w:ind w:left="567"/>
        <w:jc w:val="both"/>
        <w:rPr>
          <w:lang w:val="ru-RU"/>
        </w:rPr>
      </w:pPr>
      <w:r w:rsidRPr="00CA2D7E">
        <w:rPr>
          <w:b/>
          <w:lang w:val="ru-RU"/>
        </w:rPr>
        <w:t xml:space="preserve">Предпосылка 1 – Юридическое учреждение и укомплектование штата: </w:t>
      </w:r>
      <w:r w:rsidRPr="00CA2D7E">
        <w:rPr>
          <w:lang w:val="ru-RU"/>
        </w:rPr>
        <w:t xml:space="preserve">РПУ было юридически учреждено в соответствии с применимым законодательством Кыргызской Республики (будь то в качестве нового юридического лица или путем выбора среди существующих институциональных моделей, таких как муниципальное предприятие) и укомплектовано соответствующим персоналом в соответствии с утвержденной организационной структурой и должностными инструкциями. </w:t>
      </w:r>
    </w:p>
    <w:p w14:paraId="122B4FEE" w14:textId="2EED072E" w:rsidR="00497C78" w:rsidRPr="00CA2D7E" w:rsidRDefault="00497C78" w:rsidP="00497C78">
      <w:pPr>
        <w:pStyle w:val="a6"/>
        <w:numPr>
          <w:ilvl w:val="0"/>
          <w:numId w:val="59"/>
        </w:numPr>
        <w:tabs>
          <w:tab w:val="num" w:pos="567"/>
        </w:tabs>
        <w:spacing w:line="271" w:lineRule="auto"/>
        <w:ind w:left="567"/>
        <w:jc w:val="both"/>
        <w:rPr>
          <w:lang w:val="ru-RU"/>
        </w:rPr>
      </w:pPr>
      <w:r w:rsidRPr="00CA2D7E">
        <w:rPr>
          <w:b/>
          <w:lang w:val="ru-RU"/>
        </w:rPr>
        <w:t xml:space="preserve">Предпосылка 2 – Система пересмотра тарифов: </w:t>
      </w:r>
      <w:r w:rsidRPr="00CA2D7E">
        <w:rPr>
          <w:lang w:val="ru-RU"/>
        </w:rPr>
        <w:t>Система пересмотра тарифов была утверждена соответствующим местным органом власти. Проверка должна основываться на протоколах заседаний местного совета, копиях официальных заявлений РПУ, подтверждающих принятие механизма пересмотра тарифов, и любой связанной нормативной документации.</w:t>
      </w:r>
    </w:p>
    <w:p w14:paraId="22A62A90" w14:textId="75C4A2A3" w:rsidR="00497C78" w:rsidRPr="00CA2D7E" w:rsidRDefault="00497C78" w:rsidP="00497C78">
      <w:pPr>
        <w:pStyle w:val="a6"/>
        <w:numPr>
          <w:ilvl w:val="0"/>
          <w:numId w:val="59"/>
        </w:numPr>
        <w:tabs>
          <w:tab w:val="num" w:pos="567"/>
        </w:tabs>
        <w:spacing w:line="271" w:lineRule="auto"/>
        <w:ind w:left="567"/>
        <w:jc w:val="both"/>
        <w:rPr>
          <w:lang w:val="ru-RU"/>
        </w:rPr>
      </w:pPr>
      <w:r w:rsidRPr="00CA2D7E">
        <w:rPr>
          <w:b/>
          <w:lang w:val="ru-RU"/>
        </w:rPr>
        <w:t xml:space="preserve">Предпосылка 3 – Поддающаяся аудиту система финансового управления: </w:t>
      </w:r>
      <w:r w:rsidRPr="00CA2D7E">
        <w:rPr>
          <w:lang w:val="ru-RU"/>
        </w:rPr>
        <w:t>Создана и функционирует поддающаяся аудиту система финансового управления. Проверка должна подтвердить, что функциональность системы и возможности извлечения данных были протестированы, что таблицы и документы были проверены с целью исправления любых существенных несоответствий, и что система способна генерировать финансовые данные, необходимые для целей финансовой проверки в рамках программы ГОРД.</w:t>
      </w:r>
    </w:p>
    <w:p w14:paraId="5BBBACA1" w14:textId="6D833707" w:rsidR="00497C78" w:rsidRPr="00CA2D7E" w:rsidRDefault="007C44B9" w:rsidP="00497C7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НАВ должна проверить выполнение этих трех предварительных условий участия каждого РПУ в программе ГОРД. После подтверждения того, что все три предварительных условия выполнены, НАВ должна выдать Сертификат проверки выполнения предварительных условий для первого транша и представить его в ДРПВВ/ГРП для инициирования выплаты первого транша фиксированного ГОРД.</w:t>
      </w:r>
    </w:p>
    <w:p w14:paraId="5644E586" w14:textId="77777777" w:rsidR="00497C78" w:rsidRPr="00CA2D7E" w:rsidRDefault="00497C78" w:rsidP="00497C78">
      <w:pPr>
        <w:spacing w:line="271" w:lineRule="auto"/>
        <w:jc w:val="both"/>
        <w:rPr>
          <w:lang w:val="ru-RU"/>
        </w:rPr>
      </w:pPr>
    </w:p>
    <w:p w14:paraId="49DA7FEB" w14:textId="77777777" w:rsidR="00497C78" w:rsidRPr="00CA2D7E" w:rsidRDefault="00497C78" w:rsidP="00497C78">
      <w:pPr>
        <w:spacing w:line="271" w:lineRule="auto"/>
        <w:jc w:val="both"/>
        <w:rPr>
          <w:lang w:val="ru-RU"/>
        </w:rPr>
      </w:pPr>
      <w:r w:rsidRPr="00CA2D7E">
        <w:rPr>
          <w:b/>
          <w:lang w:val="ru-RU"/>
        </w:rPr>
        <w:t>Второй транш – планирование услуг и гендерная инклюзивность</w:t>
      </w:r>
    </w:p>
    <w:p w14:paraId="5E6A35A2" w14:textId="1000502A" w:rsidR="00497C78" w:rsidRPr="00CA2D7E" w:rsidRDefault="00497C78" w:rsidP="00497C7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Второй транш фиксированного ГОРД становится доступным для выплаты после проверки и подтверждения НАВ того, что выполнены следующие два предварительных условия:</w:t>
      </w:r>
    </w:p>
    <w:p w14:paraId="2B986AD5" w14:textId="2F7C28F5" w:rsidR="00497C78" w:rsidRPr="00CA2D7E" w:rsidRDefault="00497C78" w:rsidP="00497C78">
      <w:pPr>
        <w:pStyle w:val="a6"/>
        <w:numPr>
          <w:ilvl w:val="0"/>
          <w:numId w:val="59"/>
        </w:numPr>
        <w:tabs>
          <w:tab w:val="num" w:pos="567"/>
        </w:tabs>
        <w:spacing w:line="271" w:lineRule="auto"/>
        <w:ind w:left="567"/>
        <w:jc w:val="both"/>
        <w:rPr>
          <w:lang w:val="ru-RU"/>
        </w:rPr>
      </w:pPr>
      <w:r w:rsidRPr="00CA2D7E">
        <w:rPr>
          <w:b/>
          <w:lang w:val="ru-RU"/>
        </w:rPr>
        <w:lastRenderedPageBreak/>
        <w:t xml:space="preserve">Предпосылка 4 – План улучшения услуг водоснабжения (ПУУВС): </w:t>
      </w:r>
      <w:r w:rsidRPr="00CA2D7E">
        <w:rPr>
          <w:lang w:val="ru-RU"/>
        </w:rPr>
        <w:t>План улучшения водоснабжения разработан и утвержден РПУ. Проверка должна подтвердить, что ПУУВС содержит минимально необходимую информацию, включая: мероприятия, необходимые для достижения конкретных целей в сфере услуг; источники финансирования и планируемые расходы; а также то, как цели и ожидаемые результаты согласованы с национальной стратегией. НАВ также должна проверить, что ПУУВС был официально представлен в ДРПВВ.</w:t>
      </w:r>
    </w:p>
    <w:p w14:paraId="11474533" w14:textId="1F51A057" w:rsidR="00497C78" w:rsidRPr="00CA2D7E" w:rsidRDefault="00497C78" w:rsidP="00497C78">
      <w:pPr>
        <w:pStyle w:val="a6"/>
        <w:numPr>
          <w:ilvl w:val="0"/>
          <w:numId w:val="59"/>
        </w:numPr>
        <w:tabs>
          <w:tab w:val="num" w:pos="567"/>
        </w:tabs>
        <w:spacing w:line="271" w:lineRule="auto"/>
        <w:ind w:left="567"/>
        <w:jc w:val="both"/>
        <w:rPr>
          <w:lang w:val="ru-RU"/>
        </w:rPr>
      </w:pPr>
      <w:r w:rsidRPr="00CA2D7E">
        <w:rPr>
          <w:b/>
          <w:lang w:val="ru-RU"/>
        </w:rPr>
        <w:t xml:space="preserve">Предварительное условие 5 – План по улучшению гендерной ситуации: </w:t>
      </w:r>
      <w:r w:rsidRPr="00CA2D7E">
        <w:rPr>
          <w:lang w:val="ru-RU"/>
        </w:rPr>
        <w:t>План по улучшению гендерной ситуации был утвержден руководством РПУ. Проверка должна подтвердить наличие копии утвержденного плана и официального документа РПУ, подтверждающего одобрение правлением, такого как подписанный протокол заседания правления.</w:t>
      </w:r>
    </w:p>
    <w:p w14:paraId="76366481" w14:textId="0B0398C6" w:rsidR="00497C78" w:rsidRPr="00CA2D7E" w:rsidRDefault="00497C78" w:rsidP="00497C7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Независимый внешний верификатор (НАВ) должен проверить выполнение этих двух предварительных условий в течение 18 месяцев с момента начала участия РПУ в программе грантов, основанных на результатах (ГОРД), или в иные сроки, указанные в Соглашении о предоставлении гранта, основанного на результатах. После подтверждения выполнения обоих предварительных условий НАВ выдает Сертификат проверки выполнения предварительных условий второго транша и направляет его в ДРПВВ/ГРП для инициирования выплаты второго транша фиксированного гранта ГОРД. Проверка второго транша может проводиться одновременно с первой регулярной полугодовой технической проверкой, если позволяет график.</w:t>
      </w:r>
    </w:p>
    <w:p w14:paraId="62D92EF2" w14:textId="3D6D1A05" w:rsidR="00497C78" w:rsidRPr="00CA2D7E" w:rsidRDefault="00497C78" w:rsidP="0072768C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Если РПУ не выполняет одно или несколько предварительных условий в установленные сроки, НАВ документирует невыполненные условия и уведомляет об этом ДРПВВ/ГРП.</w:t>
      </w:r>
    </w:p>
    <w:p w14:paraId="048B7120" w14:textId="77777777" w:rsidR="00497C78" w:rsidRPr="00CA2D7E" w:rsidRDefault="00497C78" w:rsidP="00497C78">
      <w:pPr>
        <w:pStyle w:val="a2"/>
        <w:ind w:left="0"/>
        <w:jc w:val="both"/>
        <w:rPr>
          <w:rFonts w:ascii="Times New Roman" w:hAnsi="Times New Roman"/>
          <w:lang w:val="ru-RU"/>
        </w:rPr>
      </w:pPr>
    </w:p>
    <w:p w14:paraId="3037FCBB" w14:textId="77777777" w:rsidR="00DB7738" w:rsidRPr="00CA2D7E" w:rsidRDefault="00DB7738" w:rsidP="00DB7738">
      <w:pPr>
        <w:pStyle w:val="2"/>
        <w:tabs>
          <w:tab w:val="clear" w:pos="964"/>
          <w:tab w:val="clear" w:pos="1134"/>
        </w:tabs>
        <w:ind w:left="567" w:hanging="567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CA2D7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Финансовая проверка </w:t>
      </w:r>
    </w:p>
    <w:p w14:paraId="6EE75584" w14:textId="77777777" w:rsidR="00DB7738" w:rsidRPr="00CA2D7E" w:rsidRDefault="00DB7738" w:rsidP="00DB7738">
      <w:pPr>
        <w:spacing w:line="271" w:lineRule="auto"/>
        <w:jc w:val="both"/>
        <w:rPr>
          <w:lang w:val="en-US"/>
        </w:rPr>
      </w:pPr>
    </w:p>
    <w:p w14:paraId="3BC8A303" w14:textId="14F10C47" w:rsidR="00DB7738" w:rsidRPr="00CA2D7E" w:rsidRDefault="00DB7738" w:rsidP="00DB773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На основе разработанной методологии инспектирования НАВ проводит аудиты [два раза в год]</w:t>
      </w:r>
      <w:r w:rsidRPr="00CA2D7E">
        <w:rPr>
          <w:rStyle w:val="af8"/>
          <w:lang w:val="en-US"/>
        </w:rPr>
        <w:footnoteReference w:id="1"/>
      </w:r>
      <w:r w:rsidRPr="00CA2D7E">
        <w:rPr>
          <w:lang w:val="ru-RU"/>
        </w:rPr>
        <w:t xml:space="preserve"> отдельно для каждого РПУ и представляет отчет по следующим вопросам:</w:t>
      </w:r>
    </w:p>
    <w:p w14:paraId="1B227FE3" w14:textId="77777777" w:rsidR="00DB7738" w:rsidRPr="00CA2D7E" w:rsidRDefault="00DB7738" w:rsidP="00DB7738">
      <w:pPr>
        <w:pStyle w:val="a6"/>
        <w:numPr>
          <w:ilvl w:val="0"/>
          <w:numId w:val="9"/>
        </w:numPr>
        <w:spacing w:line="271" w:lineRule="auto"/>
        <w:jc w:val="both"/>
        <w:rPr>
          <w:lang w:val="en-US"/>
        </w:rPr>
      </w:pPr>
      <w:r w:rsidRPr="00CA2D7E">
        <w:rPr>
          <w:lang w:val="en-US"/>
        </w:rPr>
        <w:t>Выставленные счета за воду</w:t>
      </w:r>
    </w:p>
    <w:p w14:paraId="1590DA1F" w14:textId="77777777" w:rsidR="00DB7738" w:rsidRPr="00CA2D7E" w:rsidRDefault="00DB7738" w:rsidP="00DB7738">
      <w:pPr>
        <w:pStyle w:val="a6"/>
        <w:numPr>
          <w:ilvl w:val="0"/>
          <w:numId w:val="9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Доходы от продажи воды, зачисленные на отдельный счет</w:t>
      </w:r>
    </w:p>
    <w:p w14:paraId="710C82A4" w14:textId="715E0707" w:rsidR="00DB7738" w:rsidRPr="00CA2D7E" w:rsidRDefault="00DB7738" w:rsidP="00DB7738">
      <w:pPr>
        <w:pStyle w:val="a6"/>
        <w:numPr>
          <w:ilvl w:val="0"/>
          <w:numId w:val="9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Рассчитанные средства ГОРД, подлежащие выплате в отчетном периоде</w:t>
      </w:r>
    </w:p>
    <w:p w14:paraId="07FCD44E" w14:textId="5916C0E7" w:rsidR="00DB7738" w:rsidRPr="00CA2D7E" w:rsidRDefault="00DB7738" w:rsidP="00DB773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Кроме того, НАВ ежегодно проводит оценку соответствия системы финансового управления РПУ требованиям к предоставлению данных для финансовой проверки.</w:t>
      </w:r>
    </w:p>
    <w:p w14:paraId="0969583B" w14:textId="77777777" w:rsidR="00DB7738" w:rsidRPr="00CA2D7E" w:rsidRDefault="00DB7738" w:rsidP="00DB7738">
      <w:pPr>
        <w:spacing w:line="271" w:lineRule="auto"/>
        <w:jc w:val="both"/>
        <w:rPr>
          <w:lang w:val="ru-RU"/>
        </w:rPr>
      </w:pPr>
    </w:p>
    <w:p w14:paraId="296A8323" w14:textId="082BB2A5" w:rsidR="00DB7738" w:rsidRPr="00CA2D7E" w:rsidRDefault="00DB7738" w:rsidP="0072768C">
      <w:pPr>
        <w:pStyle w:val="2"/>
        <w:tabs>
          <w:tab w:val="clear" w:pos="964"/>
          <w:tab w:val="clear" w:pos="1134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2D7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Проверка закупок </w:t>
      </w:r>
    </w:p>
    <w:p w14:paraId="763595ED" w14:textId="77777777" w:rsidR="00DB7738" w:rsidRPr="00CA2D7E" w:rsidRDefault="00DB7738" w:rsidP="00DB7738">
      <w:pPr>
        <w:spacing w:line="271" w:lineRule="auto"/>
        <w:jc w:val="both"/>
        <w:rPr>
          <w:lang w:val="en-US"/>
        </w:rPr>
      </w:pPr>
    </w:p>
    <w:p w14:paraId="0D1F91E4" w14:textId="28053A6F" w:rsidR="00BB2BB8" w:rsidRPr="00CA2D7E" w:rsidRDefault="00BB2BB8" w:rsidP="00BB2BB8">
      <w:pPr>
        <w:spacing w:after="120" w:line="264" w:lineRule="auto"/>
        <w:jc w:val="both"/>
        <w:rPr>
          <w:lang w:val="ru-RU"/>
        </w:rPr>
      </w:pPr>
      <w:r w:rsidRPr="00CA2D7E">
        <w:rPr>
          <w:lang w:val="ru-RU"/>
        </w:rPr>
        <w:t>В рамках механизма гранта, основанного на результатах деятельности (ГОРД), РПУ используют средства гранта для закупки товаров, работ и неконсультационных услуг, необходимых для операционных и структурных улучшений систем водоснабжения и санитарии.</w:t>
      </w:r>
    </w:p>
    <w:p w14:paraId="0F2C9ECA" w14:textId="60F8ABA1" w:rsidR="00BB2BB8" w:rsidRPr="00CA2D7E" w:rsidRDefault="00BB2BB8" w:rsidP="00BB2BB8">
      <w:pPr>
        <w:spacing w:after="120" w:line="264" w:lineRule="auto"/>
        <w:jc w:val="both"/>
        <w:rPr>
          <w:lang w:val="ru-RU"/>
        </w:rPr>
      </w:pPr>
      <w:r w:rsidRPr="00CA2D7E">
        <w:rPr>
          <w:lang w:val="ru-RU"/>
        </w:rPr>
        <w:t>Все закупочные мероприятия, финансируемые за счет ГОРД, должны строго соответствовать Правилам закупок Всемирного банка для заемщиков по программам финансирования инфраструктурных проектов (</w:t>
      </w:r>
      <w:r w:rsidRPr="00CA2D7E">
        <w:rPr>
          <w:lang w:val="en-US"/>
        </w:rPr>
        <w:t>IPF</w:t>
      </w:r>
      <w:r w:rsidRPr="00CA2D7E">
        <w:rPr>
          <w:lang w:val="ru-RU"/>
        </w:rPr>
        <w:t>), Руководству по осуществлению проектов (</w:t>
      </w:r>
      <w:r w:rsidRPr="00CA2D7E">
        <w:rPr>
          <w:lang w:val="en-US"/>
        </w:rPr>
        <w:t>POM</w:t>
      </w:r>
      <w:r w:rsidRPr="00CA2D7E">
        <w:rPr>
          <w:lang w:val="ru-RU"/>
        </w:rPr>
        <w:t>) и применимым национальным руководящим принципам в области закупок.</w:t>
      </w:r>
    </w:p>
    <w:p w14:paraId="3DD45F62" w14:textId="21A21274" w:rsidR="00BB2BB8" w:rsidRPr="00CA2D7E" w:rsidRDefault="00BB2BB8" w:rsidP="00BB2BB8">
      <w:pPr>
        <w:spacing w:after="120" w:line="264" w:lineRule="auto"/>
        <w:jc w:val="both"/>
        <w:rPr>
          <w:lang w:val="ru-RU"/>
        </w:rPr>
      </w:pPr>
      <w:r w:rsidRPr="00CA2D7E">
        <w:rPr>
          <w:lang w:val="ru-RU"/>
        </w:rPr>
        <w:t>Для обеспечения соблюдения этих требований НАВ проводит проверку закупок, чтобы предоставить ДРПВВ/ГРП разумную уверенность в том, что:</w:t>
      </w:r>
    </w:p>
    <w:p w14:paraId="175C0EB1" w14:textId="77777777" w:rsidR="00BB2BB8" w:rsidRPr="00CA2D7E" w:rsidRDefault="00BB2BB8" w:rsidP="00BB2BB8">
      <w:pPr>
        <w:numPr>
          <w:ilvl w:val="0"/>
          <w:numId w:val="57"/>
        </w:numPr>
        <w:spacing w:after="120" w:line="264" w:lineRule="auto"/>
        <w:jc w:val="both"/>
        <w:rPr>
          <w:lang w:val="ru-RU"/>
        </w:rPr>
      </w:pPr>
      <w:r w:rsidRPr="00CA2D7E">
        <w:rPr>
          <w:lang w:val="ru-RU"/>
        </w:rPr>
        <w:lastRenderedPageBreak/>
        <w:t>Деятельность осуществлялась в соответствии с согласованными процедурами и правилами.</w:t>
      </w:r>
    </w:p>
    <w:p w14:paraId="69AB16E5" w14:textId="0F71286E" w:rsidR="00DB7738" w:rsidRPr="00CA2D7E" w:rsidRDefault="00BB2BB8" w:rsidP="00DB773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были точно ведены исчерпывающие учетные записи и документация по закупкам в соответствии с условиями Соглашений о грантах, основанных на результатах.</w:t>
      </w:r>
    </w:p>
    <w:p w14:paraId="639A2DAD" w14:textId="77777777" w:rsidR="00DB7738" w:rsidRPr="00CA2D7E" w:rsidRDefault="00DB7738" w:rsidP="00DB7738">
      <w:pPr>
        <w:spacing w:line="271" w:lineRule="auto"/>
        <w:jc w:val="both"/>
        <w:rPr>
          <w:lang w:val="ru-RU"/>
        </w:rPr>
      </w:pPr>
    </w:p>
    <w:p w14:paraId="2CD72190" w14:textId="7C441F32" w:rsidR="00DB7738" w:rsidRPr="00CA2D7E" w:rsidRDefault="00DB7738" w:rsidP="00DB7738">
      <w:pPr>
        <w:pStyle w:val="3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lang w:val="ru-RU"/>
        </w:rPr>
      </w:pPr>
      <w:r w:rsidRPr="00CA2D7E">
        <w:rPr>
          <w:rFonts w:ascii="Times New Roman" w:hAnsi="Times New Roman" w:cs="Times New Roman"/>
          <w:sz w:val="24"/>
          <w:lang w:val="ru-RU"/>
        </w:rPr>
        <w:t xml:space="preserve"> Предлагаемая процедура в случае, если РПУ не проходит оценку  </w:t>
      </w:r>
    </w:p>
    <w:p w14:paraId="542F5160" w14:textId="77777777" w:rsidR="00DB7738" w:rsidRPr="00CA2D7E" w:rsidRDefault="00DB7738" w:rsidP="00DB7738">
      <w:pPr>
        <w:spacing w:line="271" w:lineRule="auto"/>
        <w:jc w:val="both"/>
        <w:rPr>
          <w:lang w:val="ru-RU"/>
        </w:rPr>
      </w:pPr>
    </w:p>
    <w:p w14:paraId="3651B554" w14:textId="517C04B3" w:rsidR="00DB7738" w:rsidRPr="00CA2D7E" w:rsidRDefault="00DB7738" w:rsidP="00DB773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 xml:space="preserve">Изложена предварительная процедура, которая, как ожидается, будет доработана и включена в подробную методологию проверки, которая будет разработана НАВ. </w:t>
      </w:r>
    </w:p>
    <w:p w14:paraId="77A62F1B" w14:textId="77777777" w:rsidR="00DB7738" w:rsidRPr="00CA2D7E" w:rsidRDefault="00DB7738" w:rsidP="00DB7738">
      <w:pPr>
        <w:spacing w:line="271" w:lineRule="auto"/>
        <w:jc w:val="both"/>
        <w:rPr>
          <w:lang w:val="ru-RU"/>
        </w:rPr>
      </w:pPr>
    </w:p>
    <w:p w14:paraId="3D6A059C" w14:textId="460CDB90" w:rsidR="00DB7738" w:rsidRPr="00CA2D7E" w:rsidRDefault="00DB7738" w:rsidP="00DB7738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Если РПУ не соответствует минимальным критериям приемлемости или требуемому порогу эффективности в ходе первоначальной проверки для ГОРД, НАВ должна зафиксировать результаты в подробном отчете о проверке. В отчете должны быть четко указаны показатели или критерии, которые не были выполнены, приведены подтверждающие данные, полученные в ходе проверки, а также описаны конкретные недостатки, требующие принятия корректирующих мер.</w:t>
      </w:r>
    </w:p>
    <w:p w14:paraId="2766139B" w14:textId="5458FBAF" w:rsidR="00DB7738" w:rsidRPr="00CA2D7E" w:rsidRDefault="00DB7738" w:rsidP="00DB7738">
      <w:pPr>
        <w:spacing w:before="100" w:beforeAutospacing="1" w:after="100" w:afterAutospacing="1"/>
        <w:jc w:val="both"/>
        <w:rPr>
          <w:lang w:val="ru-RU"/>
        </w:rPr>
      </w:pPr>
      <w:r w:rsidRPr="00CA2D7E">
        <w:rPr>
          <w:lang w:val="ru-RU"/>
        </w:rPr>
        <w:t xml:space="preserve">Отчет о проверке должен быть представлен в </w:t>
      </w:r>
      <w:r w:rsidRPr="00CA2D7E">
        <w:rPr>
          <w:lang w:val="en-US"/>
        </w:rPr>
        <w:t>PC</w:t>
      </w:r>
      <w:r w:rsidRPr="00CA2D7E">
        <w:rPr>
          <w:lang w:val="ru-RU"/>
        </w:rPr>
        <w:t xml:space="preserve"> </w:t>
      </w:r>
      <w:r w:rsidRPr="00CA2D7E">
        <w:rPr>
          <w:lang w:val="en-US"/>
        </w:rPr>
        <w:t>U</w:t>
      </w:r>
      <w:r w:rsidRPr="00CA2D7E">
        <w:rPr>
          <w:lang w:val="ru-RU"/>
        </w:rPr>
        <w:t xml:space="preserve"> и передан соответствующему РПУ в сроки, которые будут указаны в протоколе проверки. После получения отчета РПУ предоставляется определенный период для принятия корректирующих мер (например, 30–60 дней) с целью устранения выявленных недостатков и реализации необходимых мер по исправлению ситуации.</w:t>
      </w:r>
    </w:p>
    <w:p w14:paraId="120AE44C" w14:textId="5A44FDE5" w:rsidR="00DB7738" w:rsidRPr="00CA2D7E" w:rsidRDefault="00DB7738" w:rsidP="00DB7738">
      <w:pPr>
        <w:spacing w:before="100" w:beforeAutospacing="1" w:after="100" w:afterAutospacing="1"/>
        <w:jc w:val="both"/>
        <w:rPr>
          <w:lang w:val="ru-RU"/>
        </w:rPr>
      </w:pPr>
      <w:r w:rsidRPr="00CA2D7E">
        <w:rPr>
          <w:lang w:val="ru-RU"/>
        </w:rPr>
        <w:t>По истечении периода для принятия корректирующих мер РПУ может официально запросить повторную оценку. НАВ проводит повторную проверку, чтобы оценить, были ли удовлетворительно устранены ранее невыполненные критерии. Повторная оценка должна быть сосредоточена в первую очередь на показателях, которые не были достигнуты во время первоначальной проверки, за исключением случаев, когда НАВ сочтет необходимым провести дополнительную проверку для обеспечения целостности и полноты оценки.</w:t>
      </w:r>
    </w:p>
    <w:p w14:paraId="46E4F9EC" w14:textId="7605CEF5" w:rsidR="00DB7738" w:rsidRPr="00CA2D7E" w:rsidRDefault="00DB7738" w:rsidP="00DB7738">
      <w:pPr>
        <w:spacing w:before="100" w:beforeAutospacing="1" w:after="100" w:afterAutospacing="1"/>
        <w:jc w:val="both"/>
        <w:rPr>
          <w:lang w:val="ru-RU"/>
        </w:rPr>
      </w:pPr>
      <w:r w:rsidRPr="00CA2D7E">
        <w:rPr>
          <w:lang w:val="ru-RU"/>
        </w:rPr>
        <w:t>В рамках одного цикла оценки грантов может быть проведено не более двух повторных оценок в соответствии с установленными сроками. Если РПУ успешно достигнет требуемого порога приемлемости в ходе любой последующей проверки, НАВ рекомендует РПУ к получению ГОРД в соответствии с руководящими принципами.</w:t>
      </w:r>
    </w:p>
    <w:p w14:paraId="5954A30E" w14:textId="019A0B86" w:rsidR="00DB7738" w:rsidRPr="00CA2D7E" w:rsidRDefault="00DB7738" w:rsidP="00DB7738">
      <w:pPr>
        <w:spacing w:before="100" w:beforeAutospacing="1" w:after="100" w:afterAutospacing="1"/>
        <w:jc w:val="both"/>
        <w:rPr>
          <w:lang w:val="ru-RU"/>
        </w:rPr>
      </w:pPr>
      <w:r w:rsidRPr="00CA2D7E">
        <w:rPr>
          <w:lang w:val="ru-RU"/>
        </w:rPr>
        <w:t>Если РПУ не соответствует требуемым критериям после последней разрешенной повторной оценки, НАВ рекомендует признать РПУ несоответствующим требованиям ГОРД для данного цикла оценки. НАВ предоставляет итоговый отчет о проверке, в котором обобщаются результаты всех раундов проверки и обоснование своей рекомендации.</w:t>
      </w:r>
    </w:p>
    <w:p w14:paraId="1F004580" w14:textId="77777777" w:rsidR="00DB7738" w:rsidRPr="00CA2D7E" w:rsidRDefault="00DB7738" w:rsidP="00DB7738">
      <w:pPr>
        <w:spacing w:before="100" w:beforeAutospacing="1" w:after="100" w:afterAutospacing="1"/>
        <w:jc w:val="both"/>
        <w:rPr>
          <w:lang w:val="ru-RU"/>
        </w:rPr>
      </w:pPr>
      <w:r w:rsidRPr="00CA2D7E">
        <w:rPr>
          <w:lang w:val="ru-RU"/>
        </w:rPr>
        <w:t>Все процессы проверки и повторной оценки должны проводиться прозрачно, последовательно и беспристрастно в соответствии с утвержденной методологией проверки и системой оценки, а также должны подкрепляться надлежащей документацией и доказательствами для обеспечения возможности проведения аудита и соблюдения требований проекта.</w:t>
      </w:r>
    </w:p>
    <w:p w14:paraId="36E93581" w14:textId="1DFDD6A5" w:rsidR="00424431" w:rsidRPr="00CA2D7E" w:rsidRDefault="0000748D" w:rsidP="0072768C">
      <w:pPr>
        <w:pStyle w:val="1"/>
        <w:tabs>
          <w:tab w:val="clear" w:pos="964"/>
        </w:tabs>
        <w:ind w:left="567" w:hanging="567"/>
        <w:jc w:val="both"/>
        <w:rPr>
          <w:rFonts w:ascii="Times New Roman" w:hAnsi="Times New Roman" w:cs="Times New Roman"/>
          <w:color w:val="002060"/>
          <w:lang w:val="en-US"/>
        </w:rPr>
      </w:pPr>
      <w:r w:rsidRPr="00CA2D7E">
        <w:rPr>
          <w:rFonts w:ascii="Times New Roman" w:hAnsi="Times New Roman" w:cs="Times New Roman"/>
          <w:color w:val="002060"/>
          <w:lang w:val="en-US"/>
        </w:rPr>
        <w:t>Срок действия задания</w:t>
      </w:r>
    </w:p>
    <w:p w14:paraId="058EA1BC" w14:textId="6385AE45" w:rsidR="00424431" w:rsidRPr="00CA2D7E" w:rsidRDefault="00424431" w:rsidP="0072768C">
      <w:pPr>
        <w:pStyle w:val="a2"/>
        <w:ind w:left="0"/>
        <w:jc w:val="both"/>
        <w:rPr>
          <w:rFonts w:ascii="Times New Roman" w:hAnsi="Times New Roman"/>
          <w:lang w:val="en-US"/>
        </w:rPr>
      </w:pPr>
    </w:p>
    <w:p w14:paraId="6FA8F984" w14:textId="13A839A5" w:rsidR="00155A45" w:rsidRPr="00CA2D7E" w:rsidRDefault="00155A45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Независимый внешний верификатор (НАВ) будет нанят по срочному контракту с первоначальным сроком действия два (2) года (охватывающим годы, в течение которых должны быть выполнены институциональные предварительные условия), с возможностью продления на два (2) года при условии удовлетворительной работы. Условия контракта будут предусматривать работу «по вызову».</w:t>
      </w:r>
    </w:p>
    <w:p w14:paraId="40793A75" w14:textId="77777777" w:rsidR="00155A45" w:rsidRPr="00CA2D7E" w:rsidRDefault="00155A45" w:rsidP="003B705D">
      <w:pPr>
        <w:spacing w:line="271" w:lineRule="auto"/>
        <w:jc w:val="both"/>
        <w:rPr>
          <w:lang w:val="ru-RU"/>
        </w:rPr>
      </w:pPr>
    </w:p>
    <w:p w14:paraId="05C47DF0" w14:textId="79F3D0B7" w:rsidR="00155A45" w:rsidRPr="00CA2D7E" w:rsidRDefault="00663340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Ожидается, что НАВ начнет работу в середине 2026 года. По оценкам, для выполнения всей работы потребуется примерно четыре (4) человеко-месяца на каждый РПУ в год. Для выполнения задания некоторым экспертам НАВ потребуется посещать различные части районов, за которые они отвечают.</w:t>
      </w:r>
    </w:p>
    <w:p w14:paraId="5E201516" w14:textId="77777777" w:rsidR="00155A45" w:rsidRPr="00CA2D7E" w:rsidRDefault="00155A45" w:rsidP="003B705D">
      <w:pPr>
        <w:spacing w:line="271" w:lineRule="auto"/>
        <w:jc w:val="both"/>
        <w:rPr>
          <w:lang w:val="ru-RU"/>
        </w:rPr>
      </w:pPr>
    </w:p>
    <w:p w14:paraId="0FD5CFFA" w14:textId="2313DFC7" w:rsidR="00155A45" w:rsidRPr="00CA2D7E" w:rsidRDefault="00980B67" w:rsidP="003B705D">
      <w:pPr>
        <w:spacing w:line="271" w:lineRule="auto"/>
        <w:jc w:val="both"/>
        <w:rPr>
          <w:lang w:val="en-US"/>
        </w:rPr>
      </w:pPr>
      <w:r w:rsidRPr="00CA2D7E">
        <w:rPr>
          <w:lang w:val="ru-RU"/>
        </w:rPr>
        <w:t xml:space="preserve">Вознаграждение будет выплачено после удовлетворительного завершения работы. </w:t>
      </w:r>
      <w:r w:rsidRPr="00CA2D7E">
        <w:rPr>
          <w:lang w:val="en-US"/>
        </w:rPr>
        <w:t>Вознаграждение состоит из:</w:t>
      </w:r>
    </w:p>
    <w:p w14:paraId="18985B47" w14:textId="728F9F37" w:rsidR="00155A45" w:rsidRPr="00CA2D7E" w:rsidRDefault="00155A45" w:rsidP="003B705D">
      <w:pPr>
        <w:pStyle w:val="a6"/>
        <w:numPr>
          <w:ilvl w:val="0"/>
          <w:numId w:val="4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Фиксированной суммы за ежегодную проверку/инспекцию на каждый РПУ.</w:t>
      </w:r>
    </w:p>
    <w:p w14:paraId="27F261C6" w14:textId="3D20DD0A" w:rsidR="00155A45" w:rsidRPr="00CA2D7E" w:rsidRDefault="00155A45" w:rsidP="003B705D">
      <w:pPr>
        <w:pStyle w:val="a6"/>
        <w:numPr>
          <w:ilvl w:val="0"/>
          <w:numId w:val="4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Фиксированной суммы за повторную инспекцию.</w:t>
      </w:r>
    </w:p>
    <w:p w14:paraId="189DBE80" w14:textId="6FB773CE" w:rsidR="00155A45" w:rsidRPr="00CA2D7E" w:rsidRDefault="007B2F39" w:rsidP="003B705D">
      <w:pPr>
        <w:pStyle w:val="a6"/>
        <w:numPr>
          <w:ilvl w:val="0"/>
          <w:numId w:val="4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Возмещения расходов на поездки в пределах согласованного максимального бюджета.</w:t>
      </w:r>
    </w:p>
    <w:p w14:paraId="76A1F89B" w14:textId="77777777" w:rsidR="00155A45" w:rsidRPr="00CA2D7E" w:rsidRDefault="00155A45" w:rsidP="003B705D">
      <w:pPr>
        <w:spacing w:line="271" w:lineRule="auto"/>
        <w:jc w:val="both"/>
        <w:rPr>
          <w:lang w:val="ru-RU"/>
        </w:rPr>
      </w:pPr>
    </w:p>
    <w:p w14:paraId="53646468" w14:textId="4DAE45DA" w:rsidR="00155A45" w:rsidRPr="00CA2D7E" w:rsidRDefault="007C44B9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НАВ несет ответственность за уплату налогов в соответствии с законодательством Кыргызской Республики.</w:t>
      </w:r>
    </w:p>
    <w:p w14:paraId="1A7B742C" w14:textId="05D61128" w:rsidR="00424431" w:rsidRPr="00CA2D7E" w:rsidRDefault="00424431" w:rsidP="0072768C">
      <w:pPr>
        <w:pStyle w:val="a2"/>
        <w:ind w:left="0"/>
        <w:jc w:val="both"/>
        <w:rPr>
          <w:rFonts w:ascii="Times New Roman" w:hAnsi="Times New Roman"/>
          <w:lang w:val="ru-RU"/>
        </w:rPr>
      </w:pPr>
    </w:p>
    <w:p w14:paraId="084B45BA" w14:textId="547901D5" w:rsidR="00424431" w:rsidRPr="00CA2D7E" w:rsidRDefault="00186BF4" w:rsidP="0072768C">
      <w:pPr>
        <w:pStyle w:val="1"/>
        <w:tabs>
          <w:tab w:val="clear" w:pos="964"/>
        </w:tabs>
        <w:ind w:left="567" w:hanging="567"/>
        <w:jc w:val="both"/>
        <w:rPr>
          <w:rFonts w:ascii="Times New Roman" w:hAnsi="Times New Roman" w:cs="Times New Roman"/>
          <w:color w:val="002060"/>
          <w:lang w:val="en-US"/>
        </w:rPr>
      </w:pPr>
      <w:r w:rsidRPr="00CA2D7E">
        <w:rPr>
          <w:rFonts w:ascii="Times New Roman" w:hAnsi="Times New Roman" w:cs="Times New Roman"/>
          <w:color w:val="002060"/>
          <w:lang w:val="en-US"/>
        </w:rPr>
        <w:t>Результаты работы и отчетность</w:t>
      </w:r>
    </w:p>
    <w:p w14:paraId="4ABEA40C" w14:textId="77777777" w:rsidR="00424431" w:rsidRPr="00CA2D7E" w:rsidRDefault="00424431" w:rsidP="0072768C">
      <w:pPr>
        <w:pStyle w:val="a2"/>
        <w:ind w:left="0"/>
        <w:jc w:val="both"/>
        <w:rPr>
          <w:rFonts w:ascii="Times New Roman" w:hAnsi="Times New Roman"/>
          <w:lang w:val="en-US"/>
        </w:rPr>
      </w:pPr>
    </w:p>
    <w:p w14:paraId="70E964E8" w14:textId="5EE10004" w:rsidR="00252A89" w:rsidRPr="00CA2D7E" w:rsidRDefault="007C44B9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НАВ предоставляет следующие результаты работы:</w:t>
      </w:r>
    </w:p>
    <w:p w14:paraId="44D10035" w14:textId="55D6D87E" w:rsidR="00252A89" w:rsidRPr="00CA2D7E" w:rsidRDefault="00252A89" w:rsidP="003B705D">
      <w:pPr>
        <w:pStyle w:val="a6"/>
        <w:numPr>
          <w:ilvl w:val="0"/>
          <w:numId w:val="48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Вступительный отчет, в котором излагается методология проверки по каждому показателю, проводится исходная оценка, а также представляется план мониторинга и проверки, основанный на системе показателей эффективности.</w:t>
      </w:r>
    </w:p>
    <w:p w14:paraId="2101C8B3" w14:textId="2511BB6B" w:rsidR="00252A89" w:rsidRPr="00CA2D7E" w:rsidRDefault="00252A89" w:rsidP="003B705D">
      <w:pPr>
        <w:pStyle w:val="a6"/>
        <w:numPr>
          <w:ilvl w:val="0"/>
          <w:numId w:val="48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Полугодовые отчеты о технической и финансовой проверке (проекты и окончательные версии) для каждого РПУ в формате, представленном ниже в Разделе 6, содержащие информацию, необходимую для расчета ГОРД, и включающие доказательства проведенных проверочных мероприятий (например, фотографии, подписанные копии вступительных писем клиентам, посещенным в ходе физических инспекций). Отчет также должен включать результаты повторных инспекций (включая соответствующие приложения) в тех случаях, когда РПУ запрашивает повторную инспекцию.</w:t>
      </w:r>
    </w:p>
    <w:p w14:paraId="70310BD2" w14:textId="4FED75E6" w:rsidR="00252A89" w:rsidRPr="00CA2D7E" w:rsidRDefault="00252A89" w:rsidP="003B705D">
      <w:pPr>
        <w:pStyle w:val="a6"/>
        <w:numPr>
          <w:ilvl w:val="0"/>
          <w:numId w:val="48"/>
        </w:num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Заключительный отчет по контракту, охватывающий все аспекты выполнения задания.</w:t>
      </w:r>
    </w:p>
    <w:p w14:paraId="4038A284" w14:textId="77777777" w:rsidR="009648E8" w:rsidRPr="00CA2D7E" w:rsidRDefault="009648E8" w:rsidP="009648E8">
      <w:pPr>
        <w:spacing w:line="271" w:lineRule="auto"/>
        <w:jc w:val="both"/>
        <w:rPr>
          <w:lang w:val="ru-RU"/>
        </w:rPr>
      </w:pPr>
    </w:p>
    <w:p w14:paraId="5318A928" w14:textId="64D7B114" w:rsidR="009648E8" w:rsidRPr="00CA2D7E" w:rsidRDefault="00DB7738" w:rsidP="009648E8">
      <w:pPr>
        <w:spacing w:line="271" w:lineRule="auto"/>
        <w:jc w:val="both"/>
        <w:rPr>
          <w:lang w:val="en-US"/>
        </w:rPr>
      </w:pPr>
      <w:r w:rsidRPr="00CA2D7E">
        <w:rPr>
          <w:rFonts w:eastAsia="Calibri"/>
          <w:b/>
          <w:lang w:val="en-US"/>
        </w:rPr>
        <w:t>График представления отчетов и материалов</w:t>
      </w:r>
    </w:p>
    <w:p w14:paraId="6CC6A20C" w14:textId="77777777" w:rsidR="009648E8" w:rsidRPr="00CA2D7E" w:rsidRDefault="009648E8" w:rsidP="009648E8">
      <w:pPr>
        <w:spacing w:line="271" w:lineRule="auto"/>
        <w:jc w:val="both"/>
        <w:rPr>
          <w:lang w:val="en-US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393"/>
        <w:gridCol w:w="2693"/>
        <w:gridCol w:w="2126"/>
      </w:tblGrid>
      <w:tr w:rsidR="009648E8" w:rsidRPr="00CA2D7E" w14:paraId="5B0317FC" w14:textId="77777777" w:rsidTr="0072768C">
        <w:tc>
          <w:tcPr>
            <w:tcW w:w="540" w:type="dxa"/>
            <w:shd w:val="clear" w:color="auto" w:fill="E0E0E0"/>
            <w:vAlign w:val="center"/>
          </w:tcPr>
          <w:p w14:paraId="3B1F1031" w14:textId="77777777" w:rsidR="009648E8" w:rsidRPr="00CA2D7E" w:rsidRDefault="009648E8" w:rsidP="0072768C">
            <w:pPr>
              <w:jc w:val="both"/>
              <w:rPr>
                <w:rFonts w:eastAsia="Calibri"/>
                <w:b/>
                <w:lang w:val="en-US"/>
              </w:rPr>
            </w:pPr>
            <w:r w:rsidRPr="00CA2D7E">
              <w:rPr>
                <w:rFonts w:eastAsia="Calibri"/>
                <w:b/>
                <w:lang w:val="en-US"/>
              </w:rPr>
              <w:t>№</w:t>
            </w:r>
          </w:p>
        </w:tc>
        <w:tc>
          <w:tcPr>
            <w:tcW w:w="4393" w:type="dxa"/>
            <w:shd w:val="clear" w:color="auto" w:fill="E0E0E0"/>
            <w:vAlign w:val="center"/>
          </w:tcPr>
          <w:p w14:paraId="31BD0C48" w14:textId="77777777" w:rsidR="009648E8" w:rsidRPr="00CA2D7E" w:rsidRDefault="009648E8" w:rsidP="0072768C">
            <w:pPr>
              <w:jc w:val="both"/>
              <w:rPr>
                <w:rFonts w:eastAsia="Calibri"/>
                <w:b/>
                <w:lang w:val="en-US"/>
              </w:rPr>
            </w:pPr>
            <w:r w:rsidRPr="00CA2D7E">
              <w:rPr>
                <w:rFonts w:eastAsia="Calibri"/>
                <w:b/>
                <w:lang w:val="en-US"/>
              </w:rPr>
              <w:t>Материалы/документы и отчеты</w:t>
            </w:r>
          </w:p>
        </w:tc>
        <w:tc>
          <w:tcPr>
            <w:tcW w:w="2693" w:type="dxa"/>
            <w:shd w:val="clear" w:color="auto" w:fill="E0E0E0"/>
            <w:vAlign w:val="center"/>
          </w:tcPr>
          <w:p w14:paraId="3C8CEFE3" w14:textId="77777777" w:rsidR="009648E8" w:rsidRPr="00CA2D7E" w:rsidRDefault="009648E8" w:rsidP="0072768C">
            <w:pPr>
              <w:jc w:val="both"/>
              <w:rPr>
                <w:rFonts w:eastAsia="Calibri"/>
                <w:b/>
                <w:lang w:val="en-US"/>
              </w:rPr>
            </w:pPr>
            <w:r w:rsidRPr="00CA2D7E">
              <w:rPr>
                <w:rFonts w:eastAsia="Calibri"/>
                <w:b/>
                <w:lang w:val="en-US"/>
              </w:rPr>
              <w:t>Срок представления</w:t>
            </w:r>
          </w:p>
        </w:tc>
        <w:tc>
          <w:tcPr>
            <w:tcW w:w="2126" w:type="dxa"/>
            <w:shd w:val="clear" w:color="auto" w:fill="E0E0E0"/>
            <w:vAlign w:val="center"/>
          </w:tcPr>
          <w:p w14:paraId="05DBA71E" w14:textId="77777777" w:rsidR="009648E8" w:rsidRPr="00CA2D7E" w:rsidRDefault="009648E8" w:rsidP="0072768C">
            <w:pPr>
              <w:jc w:val="both"/>
              <w:rPr>
                <w:rFonts w:eastAsia="Calibri"/>
                <w:b/>
                <w:lang w:val="ru-RU"/>
              </w:rPr>
            </w:pPr>
            <w:r w:rsidRPr="00CA2D7E">
              <w:rPr>
                <w:rFonts w:eastAsia="Calibri"/>
                <w:b/>
                <w:lang w:val="ru-RU"/>
              </w:rPr>
              <w:t>График платежей</w:t>
            </w:r>
          </w:p>
          <w:p w14:paraId="56A6E098" w14:textId="77777777" w:rsidR="009648E8" w:rsidRPr="00CA2D7E" w:rsidRDefault="009648E8" w:rsidP="0072768C">
            <w:pPr>
              <w:jc w:val="both"/>
              <w:rPr>
                <w:rFonts w:eastAsia="Calibri"/>
                <w:b/>
                <w:lang w:val="ru-RU"/>
              </w:rPr>
            </w:pPr>
            <w:r w:rsidRPr="00CA2D7E">
              <w:rPr>
                <w:rFonts w:eastAsia="Calibri"/>
                <w:b/>
                <w:lang w:val="ru-RU"/>
              </w:rPr>
              <w:t>(% от суммы контракта)</w:t>
            </w:r>
          </w:p>
        </w:tc>
      </w:tr>
      <w:tr w:rsidR="009648E8" w:rsidRPr="00CA2D7E" w14:paraId="6558ED56" w14:textId="77777777" w:rsidTr="0072768C">
        <w:tc>
          <w:tcPr>
            <w:tcW w:w="540" w:type="dxa"/>
          </w:tcPr>
          <w:p w14:paraId="20BC068D" w14:textId="77777777" w:rsidR="009648E8" w:rsidRPr="00CA2D7E" w:rsidRDefault="009648E8" w:rsidP="0072768C">
            <w:pPr>
              <w:numPr>
                <w:ilvl w:val="0"/>
                <w:numId w:val="36"/>
              </w:numPr>
              <w:spacing w:after="160" w:line="259" w:lineRule="auto"/>
              <w:ind w:left="457"/>
              <w:contextualSpacing/>
              <w:jc w:val="both"/>
              <w:rPr>
                <w:rFonts w:eastAsia="Calibri"/>
                <w:lang w:val="ru-RU"/>
              </w:rPr>
            </w:pPr>
          </w:p>
        </w:tc>
        <w:tc>
          <w:tcPr>
            <w:tcW w:w="4393" w:type="dxa"/>
          </w:tcPr>
          <w:p w14:paraId="68540731" w14:textId="77777777" w:rsidR="009648E8" w:rsidRPr="00CA2D7E" w:rsidRDefault="009648E8" w:rsidP="0072768C">
            <w:pPr>
              <w:jc w:val="both"/>
              <w:rPr>
                <w:rFonts w:eastAsia="Calibri"/>
                <w:lang w:val="en-US"/>
              </w:rPr>
            </w:pPr>
            <w:r w:rsidRPr="00CA2D7E">
              <w:rPr>
                <w:rFonts w:eastAsia="Calibri"/>
                <w:lang w:val="en-US"/>
              </w:rPr>
              <w:t>Отчет о начале работ</w:t>
            </w:r>
          </w:p>
        </w:tc>
        <w:tc>
          <w:tcPr>
            <w:tcW w:w="2693" w:type="dxa"/>
          </w:tcPr>
          <w:p w14:paraId="7AA4D6F0" w14:textId="77777777" w:rsidR="009648E8" w:rsidRPr="00CA2D7E" w:rsidRDefault="009648E8" w:rsidP="0072768C">
            <w:pPr>
              <w:jc w:val="both"/>
              <w:rPr>
                <w:rFonts w:eastAsia="Calibri"/>
                <w:lang w:val="ru-RU"/>
              </w:rPr>
            </w:pPr>
            <w:r w:rsidRPr="00CA2D7E">
              <w:rPr>
                <w:rFonts w:eastAsia="Calibri"/>
                <w:lang w:val="ru-RU"/>
              </w:rPr>
              <w:t>Через 1 месяц после подписания контракта</w:t>
            </w:r>
          </w:p>
        </w:tc>
        <w:tc>
          <w:tcPr>
            <w:tcW w:w="2126" w:type="dxa"/>
          </w:tcPr>
          <w:p w14:paraId="20D6A3DC" w14:textId="77777777" w:rsidR="009648E8" w:rsidRPr="00CA2D7E" w:rsidRDefault="009648E8" w:rsidP="0072768C">
            <w:pPr>
              <w:jc w:val="both"/>
              <w:rPr>
                <w:rFonts w:eastAsia="Calibri"/>
                <w:lang w:val="en-US"/>
              </w:rPr>
            </w:pPr>
            <w:r w:rsidRPr="00CA2D7E">
              <w:rPr>
                <w:rFonts w:eastAsia="Calibri"/>
                <w:lang w:val="en-US"/>
              </w:rPr>
              <w:t xml:space="preserve">10 </w:t>
            </w:r>
          </w:p>
        </w:tc>
      </w:tr>
      <w:tr w:rsidR="009648E8" w:rsidRPr="00CA2D7E" w14:paraId="088E9DC7" w14:textId="77777777" w:rsidTr="0072768C">
        <w:tc>
          <w:tcPr>
            <w:tcW w:w="540" w:type="dxa"/>
          </w:tcPr>
          <w:p w14:paraId="1F95E1D9" w14:textId="77777777" w:rsidR="009648E8" w:rsidRPr="00CA2D7E" w:rsidRDefault="009648E8" w:rsidP="0072768C">
            <w:pPr>
              <w:numPr>
                <w:ilvl w:val="0"/>
                <w:numId w:val="36"/>
              </w:numPr>
              <w:spacing w:after="160" w:line="259" w:lineRule="auto"/>
              <w:ind w:left="457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4393" w:type="dxa"/>
          </w:tcPr>
          <w:p w14:paraId="540600FF" w14:textId="77777777" w:rsidR="009648E8" w:rsidRPr="00CA2D7E" w:rsidRDefault="009648E8" w:rsidP="0072768C">
            <w:pPr>
              <w:jc w:val="both"/>
              <w:rPr>
                <w:rFonts w:eastAsia="Calibri"/>
                <w:lang w:val="ru-RU"/>
              </w:rPr>
            </w:pPr>
            <w:r w:rsidRPr="00CA2D7E">
              <w:rPr>
                <w:lang w:val="ru-RU"/>
              </w:rPr>
              <w:t>Полугодовые отчеты о технической и финансовой проверке (проекты и окончательные версии)</w:t>
            </w:r>
          </w:p>
        </w:tc>
        <w:tc>
          <w:tcPr>
            <w:tcW w:w="2693" w:type="dxa"/>
          </w:tcPr>
          <w:p w14:paraId="05611533" w14:textId="77777777" w:rsidR="009648E8" w:rsidRPr="00CA2D7E" w:rsidRDefault="009648E8" w:rsidP="0072768C">
            <w:pPr>
              <w:jc w:val="both"/>
              <w:rPr>
                <w:rFonts w:eastAsia="Calibri"/>
                <w:lang w:val="ru-RU"/>
              </w:rPr>
            </w:pPr>
            <w:r w:rsidRPr="00CA2D7E">
              <w:rPr>
                <w:rFonts w:eastAsia="Calibri"/>
                <w:lang w:val="ru-RU"/>
              </w:rPr>
              <w:t>В соответствии с графиком выполнения работ</w:t>
            </w:r>
          </w:p>
        </w:tc>
        <w:tc>
          <w:tcPr>
            <w:tcW w:w="2126" w:type="dxa"/>
          </w:tcPr>
          <w:p w14:paraId="787701D7" w14:textId="77777777" w:rsidR="009648E8" w:rsidRPr="00CA2D7E" w:rsidRDefault="009648E8" w:rsidP="0072768C">
            <w:pPr>
              <w:jc w:val="both"/>
              <w:rPr>
                <w:rFonts w:eastAsia="Calibri"/>
                <w:lang w:val="ru-RU"/>
              </w:rPr>
            </w:pPr>
            <w:r w:rsidRPr="00CA2D7E">
              <w:rPr>
                <w:rFonts w:eastAsia="Calibri"/>
                <w:lang w:val="ru-RU"/>
              </w:rPr>
              <w:t>80% от суммы контракта, поровну распределенных по полугодиям</w:t>
            </w:r>
          </w:p>
        </w:tc>
      </w:tr>
      <w:tr w:rsidR="009648E8" w:rsidRPr="00CA2D7E" w14:paraId="7EDA9B70" w14:textId="77777777" w:rsidTr="0072768C">
        <w:tc>
          <w:tcPr>
            <w:tcW w:w="540" w:type="dxa"/>
          </w:tcPr>
          <w:p w14:paraId="62479AC1" w14:textId="77777777" w:rsidR="009648E8" w:rsidRPr="00CA2D7E" w:rsidRDefault="009648E8" w:rsidP="0072768C">
            <w:pPr>
              <w:numPr>
                <w:ilvl w:val="0"/>
                <w:numId w:val="36"/>
              </w:numPr>
              <w:spacing w:after="160" w:line="259" w:lineRule="auto"/>
              <w:ind w:left="457"/>
              <w:contextualSpacing/>
              <w:jc w:val="both"/>
              <w:rPr>
                <w:rFonts w:eastAsia="Calibri"/>
                <w:lang w:val="ru-RU"/>
              </w:rPr>
            </w:pPr>
          </w:p>
        </w:tc>
        <w:tc>
          <w:tcPr>
            <w:tcW w:w="4393" w:type="dxa"/>
          </w:tcPr>
          <w:p w14:paraId="7008D88B" w14:textId="77777777" w:rsidR="009648E8" w:rsidRPr="00CA2D7E" w:rsidRDefault="009648E8" w:rsidP="0072768C">
            <w:pPr>
              <w:jc w:val="both"/>
              <w:rPr>
                <w:lang w:val="en-US"/>
              </w:rPr>
            </w:pPr>
            <w:r w:rsidRPr="00CA2D7E">
              <w:rPr>
                <w:lang w:val="en-US"/>
              </w:rPr>
              <w:t>Заключительный отчет по контракту</w:t>
            </w:r>
          </w:p>
        </w:tc>
        <w:tc>
          <w:tcPr>
            <w:tcW w:w="2693" w:type="dxa"/>
          </w:tcPr>
          <w:p w14:paraId="1E68450F" w14:textId="77777777" w:rsidR="009648E8" w:rsidRPr="00CA2D7E" w:rsidRDefault="009648E8" w:rsidP="0072768C">
            <w:pPr>
              <w:jc w:val="both"/>
              <w:rPr>
                <w:rFonts w:eastAsia="Calibri"/>
                <w:lang w:val="ru-RU"/>
              </w:rPr>
            </w:pPr>
            <w:r w:rsidRPr="00CA2D7E">
              <w:rPr>
                <w:rFonts w:eastAsia="Calibri"/>
                <w:lang w:val="ru-RU"/>
              </w:rPr>
              <w:t>За 2 недели до окончания срока действия договора</w:t>
            </w:r>
          </w:p>
        </w:tc>
        <w:tc>
          <w:tcPr>
            <w:tcW w:w="2126" w:type="dxa"/>
          </w:tcPr>
          <w:p w14:paraId="212E0DF8" w14:textId="77777777" w:rsidR="009648E8" w:rsidRPr="00CA2D7E" w:rsidRDefault="009648E8" w:rsidP="0072768C">
            <w:pPr>
              <w:jc w:val="both"/>
              <w:rPr>
                <w:rFonts w:eastAsia="Calibri"/>
                <w:lang w:val="en-US"/>
              </w:rPr>
            </w:pPr>
            <w:r w:rsidRPr="00CA2D7E">
              <w:rPr>
                <w:rFonts w:eastAsia="Calibri"/>
                <w:lang w:val="en-US"/>
              </w:rPr>
              <w:t>10%</w:t>
            </w:r>
          </w:p>
        </w:tc>
      </w:tr>
    </w:tbl>
    <w:p w14:paraId="1DA5BED9" w14:textId="77777777" w:rsidR="009648E8" w:rsidRPr="00CA2D7E" w:rsidRDefault="009648E8" w:rsidP="0072768C">
      <w:pPr>
        <w:spacing w:line="271" w:lineRule="auto"/>
        <w:jc w:val="both"/>
        <w:rPr>
          <w:lang w:val="en-US"/>
        </w:rPr>
      </w:pPr>
    </w:p>
    <w:p w14:paraId="2BA0E085" w14:textId="77777777" w:rsidR="00311C09" w:rsidRPr="00CA2D7E" w:rsidRDefault="00311C09" w:rsidP="003B705D">
      <w:pPr>
        <w:spacing w:line="300" w:lineRule="auto"/>
        <w:jc w:val="both"/>
        <w:rPr>
          <w:lang w:val="en-US"/>
        </w:rPr>
      </w:pPr>
    </w:p>
    <w:p w14:paraId="55D22455" w14:textId="09C161A9" w:rsidR="00311C09" w:rsidRPr="00CA2D7E" w:rsidRDefault="00F278D5" w:rsidP="0072768C">
      <w:pPr>
        <w:pStyle w:val="1"/>
        <w:tabs>
          <w:tab w:val="clear" w:pos="964"/>
        </w:tabs>
        <w:ind w:left="567" w:hanging="567"/>
        <w:jc w:val="both"/>
        <w:rPr>
          <w:rFonts w:ascii="Times New Roman" w:hAnsi="Times New Roman" w:cs="Times New Roman"/>
          <w:color w:val="002060"/>
          <w:lang w:val="en-US"/>
        </w:rPr>
      </w:pPr>
      <w:r w:rsidRPr="00CA2D7E">
        <w:rPr>
          <w:rFonts w:ascii="Times New Roman" w:hAnsi="Times New Roman" w:cs="Times New Roman"/>
          <w:color w:val="002060"/>
          <w:lang w:val="en-US"/>
        </w:rPr>
        <w:lastRenderedPageBreak/>
        <w:t>Требования к квалификации</w:t>
      </w:r>
    </w:p>
    <w:p w14:paraId="79C8BECC" w14:textId="77777777" w:rsidR="00F9527E" w:rsidRPr="00CA2D7E" w:rsidRDefault="00F9527E" w:rsidP="003B705D">
      <w:pPr>
        <w:spacing w:line="271" w:lineRule="auto"/>
        <w:jc w:val="both"/>
        <w:rPr>
          <w:lang w:val="en-US"/>
        </w:rPr>
      </w:pPr>
    </w:p>
    <w:p w14:paraId="5AB026A0" w14:textId="7D278A88" w:rsidR="00CA19C3" w:rsidRPr="00CA2D7E" w:rsidRDefault="007610BA" w:rsidP="0072768C">
      <w:pPr>
        <w:jc w:val="both"/>
        <w:rPr>
          <w:b/>
          <w:lang w:val="ru-RU"/>
        </w:rPr>
      </w:pPr>
      <w:r w:rsidRPr="00CA2D7E">
        <w:rPr>
          <w:b/>
          <w:lang w:val="ru-RU"/>
        </w:rPr>
        <w:t>Для того чтобы быть отобранной, консалтинговая компания должна соответствовать следующим минимальным квалификационным требованиям:</w:t>
      </w:r>
    </w:p>
    <w:p w14:paraId="32C6A569" w14:textId="5C8423D4" w:rsidR="00CA19C3" w:rsidRPr="00CA2D7E" w:rsidRDefault="00CA19C3" w:rsidP="0072768C">
      <w:pPr>
        <w:pStyle w:val="a6"/>
        <w:numPr>
          <w:ilvl w:val="0"/>
          <w:numId w:val="38"/>
        </w:numPr>
        <w:jc w:val="both"/>
        <w:rPr>
          <w:bCs/>
          <w:lang w:val="ru-RU"/>
        </w:rPr>
      </w:pPr>
      <w:r w:rsidRPr="00CA2D7E">
        <w:rPr>
          <w:bCs/>
          <w:lang w:val="ru-RU"/>
        </w:rPr>
        <w:t>Соответствующий опыт проведения аудита и независимых оценок организаций, занимающихся водоснабжением и санитарией, или организаций, осуществляющих аналогичную деятельность</w:t>
      </w:r>
    </w:p>
    <w:p w14:paraId="09C48C75" w14:textId="1937340F" w:rsidR="00CA19C3" w:rsidRPr="00CA2D7E" w:rsidRDefault="00CA19C3" w:rsidP="0072768C">
      <w:pPr>
        <w:pStyle w:val="a6"/>
        <w:numPr>
          <w:ilvl w:val="0"/>
          <w:numId w:val="38"/>
        </w:numPr>
        <w:jc w:val="both"/>
        <w:rPr>
          <w:bCs/>
          <w:lang w:val="ru-RU"/>
        </w:rPr>
      </w:pPr>
      <w:r w:rsidRPr="00CA2D7E">
        <w:rPr>
          <w:bCs/>
          <w:lang w:val="ru-RU"/>
        </w:rPr>
        <w:t>Опыт работы с местными сообществами и органами местного самоуправления, а также в области укрепления потенциала;</w:t>
      </w:r>
    </w:p>
    <w:p w14:paraId="544D19C7" w14:textId="50152F5F" w:rsidR="00CA19C3" w:rsidRPr="00CA2D7E" w:rsidRDefault="00CA19C3" w:rsidP="0072768C">
      <w:pPr>
        <w:pStyle w:val="a6"/>
        <w:numPr>
          <w:ilvl w:val="0"/>
          <w:numId w:val="38"/>
        </w:numPr>
        <w:jc w:val="both"/>
        <w:rPr>
          <w:bCs/>
          <w:lang w:val="ru-RU"/>
        </w:rPr>
      </w:pPr>
      <w:r w:rsidRPr="00CA2D7E">
        <w:rPr>
          <w:bCs/>
          <w:lang w:val="ru-RU"/>
        </w:rPr>
        <w:t>Опыт выполнения аналогичных заданий в течение последних 5–7 лет является преимуществом</w:t>
      </w:r>
    </w:p>
    <w:p w14:paraId="0149B945" w14:textId="58BDCA65" w:rsidR="003B676F" w:rsidRPr="00CA2D7E" w:rsidRDefault="00CA19C3" w:rsidP="0072768C">
      <w:pPr>
        <w:pStyle w:val="a6"/>
        <w:numPr>
          <w:ilvl w:val="0"/>
          <w:numId w:val="38"/>
        </w:numPr>
        <w:jc w:val="both"/>
        <w:rPr>
          <w:bCs/>
          <w:lang w:val="ru-RU"/>
        </w:rPr>
      </w:pPr>
      <w:r w:rsidRPr="00CA2D7E">
        <w:rPr>
          <w:bCs/>
          <w:lang w:val="ru-RU"/>
        </w:rPr>
        <w:t>Опыт работы в проектах, финансируемых международными финансовыми организациями.</w:t>
      </w:r>
    </w:p>
    <w:p w14:paraId="045547CA" w14:textId="77777777" w:rsidR="003B676F" w:rsidRPr="00CA2D7E" w:rsidRDefault="003B676F" w:rsidP="003B705D">
      <w:pPr>
        <w:spacing w:before="60" w:after="60"/>
        <w:ind w:firstLine="567"/>
        <w:jc w:val="both"/>
        <w:rPr>
          <w:rFonts w:eastAsia="Calibri"/>
          <w:b/>
          <w:lang w:val="ru-RU"/>
        </w:rPr>
      </w:pPr>
    </w:p>
    <w:p w14:paraId="36A17FE9" w14:textId="15DE74D1" w:rsidR="000C1979" w:rsidRPr="00CA2D7E" w:rsidRDefault="000C1979" w:rsidP="0072768C">
      <w:pPr>
        <w:jc w:val="both"/>
        <w:rPr>
          <w:b/>
          <w:lang w:val="ru-RU"/>
        </w:rPr>
      </w:pPr>
      <w:r w:rsidRPr="00CA2D7E">
        <w:rPr>
          <w:b/>
          <w:lang w:val="ru-RU"/>
        </w:rPr>
        <w:t>Критерии оценки технического предложения компании, набравшей наибольшее количество баллов в ходе оценочного процесса:</w:t>
      </w:r>
    </w:p>
    <w:p w14:paraId="6CB4E5AF" w14:textId="27D54B5C" w:rsidR="000C1979" w:rsidRPr="00CA2D7E" w:rsidRDefault="000C1979" w:rsidP="003B705D">
      <w:pPr>
        <w:jc w:val="both"/>
        <w:rPr>
          <w:bCs/>
          <w:lang w:val="ru-RU"/>
        </w:rPr>
      </w:pPr>
      <w:r w:rsidRPr="00CA2D7E">
        <w:rPr>
          <w:bCs/>
          <w:lang w:val="ru-RU"/>
        </w:rPr>
        <w:t>Количество баллов, присваиваемых по каждому из следующих пунктов или областей экспертизы, определяется на основе следующих подкритериев и соответствующих процентных соотношений:</w:t>
      </w:r>
    </w:p>
    <w:p w14:paraId="72DC54D2" w14:textId="2ABD4B49" w:rsidR="000C1979" w:rsidRPr="00CA2D7E" w:rsidRDefault="000C1979" w:rsidP="0072768C">
      <w:pPr>
        <w:numPr>
          <w:ilvl w:val="0"/>
          <w:numId w:val="39"/>
        </w:numPr>
        <w:jc w:val="both"/>
        <w:rPr>
          <w:lang w:val="ru-RU"/>
        </w:rPr>
      </w:pPr>
      <w:r w:rsidRPr="00CA2D7E">
        <w:rPr>
          <w:lang w:val="ru-RU"/>
        </w:rPr>
        <w:t>Методология и план работы по выполнению задания</w:t>
      </w:r>
    </w:p>
    <w:p w14:paraId="0F2A1112" w14:textId="3DFF0880" w:rsidR="000C1979" w:rsidRPr="00CA2D7E" w:rsidRDefault="000C1979" w:rsidP="0072768C">
      <w:pPr>
        <w:numPr>
          <w:ilvl w:val="0"/>
          <w:numId w:val="39"/>
        </w:numPr>
        <w:jc w:val="both"/>
        <w:rPr>
          <w:lang w:val="en-US"/>
        </w:rPr>
      </w:pPr>
      <w:r w:rsidRPr="00CA2D7E">
        <w:rPr>
          <w:lang w:val="en-US"/>
        </w:rPr>
        <w:t>Опыт и квалификация ключевого персонала</w:t>
      </w:r>
    </w:p>
    <w:p w14:paraId="06DFEF9A" w14:textId="77777777" w:rsidR="003B676F" w:rsidRPr="00CA2D7E" w:rsidRDefault="003B676F" w:rsidP="0072768C">
      <w:pPr>
        <w:jc w:val="both"/>
        <w:rPr>
          <w:bCs/>
          <w:u w:val="single"/>
          <w:lang w:val="en-US"/>
        </w:rPr>
      </w:pPr>
    </w:p>
    <w:p w14:paraId="57F7AC8D" w14:textId="4EC5E227" w:rsidR="003B676F" w:rsidRPr="00CA2D7E" w:rsidRDefault="002E2FB1" w:rsidP="0072768C">
      <w:pPr>
        <w:jc w:val="both"/>
        <w:rPr>
          <w:bCs/>
          <w:u w:val="single"/>
          <w:lang w:val="en-US"/>
        </w:rPr>
      </w:pPr>
      <w:r w:rsidRPr="00CA2D7E">
        <w:rPr>
          <w:bCs/>
          <w:u w:val="single"/>
          <w:lang w:val="en-US"/>
        </w:rPr>
        <w:t>Требуемые специалисты:</w:t>
      </w:r>
    </w:p>
    <w:p w14:paraId="2FF317D7" w14:textId="4BA2DC7D" w:rsidR="002E2FB1" w:rsidRPr="00CA2D7E" w:rsidRDefault="002E2FB1" w:rsidP="0072768C">
      <w:pPr>
        <w:pStyle w:val="a6"/>
        <w:numPr>
          <w:ilvl w:val="0"/>
          <w:numId w:val="40"/>
        </w:numPr>
        <w:spacing w:after="200" w:line="276" w:lineRule="auto"/>
        <w:jc w:val="both"/>
        <w:rPr>
          <w:bCs/>
          <w:lang w:val="ru-RU"/>
        </w:rPr>
      </w:pPr>
      <w:r w:rsidRPr="00CA2D7E">
        <w:rPr>
          <w:bCs/>
          <w:lang w:val="ru-RU"/>
        </w:rPr>
        <w:t>Руководитель группы/эксперт по институциональному развитию</w:t>
      </w:r>
    </w:p>
    <w:p w14:paraId="1BE65947" w14:textId="75D4C5C1" w:rsidR="002E2FB1" w:rsidRPr="00CA2D7E" w:rsidRDefault="002E2FB1" w:rsidP="0072768C">
      <w:pPr>
        <w:pStyle w:val="a6"/>
        <w:numPr>
          <w:ilvl w:val="0"/>
          <w:numId w:val="40"/>
        </w:numPr>
        <w:spacing w:after="200" w:line="276" w:lineRule="auto"/>
        <w:jc w:val="both"/>
        <w:rPr>
          <w:bCs/>
          <w:lang w:val="en-US"/>
        </w:rPr>
      </w:pPr>
      <w:r w:rsidRPr="00CA2D7E">
        <w:rPr>
          <w:bCs/>
          <w:lang w:val="en-US"/>
        </w:rPr>
        <w:t>Финансовый аналитик</w:t>
      </w:r>
    </w:p>
    <w:p w14:paraId="6EFBC388" w14:textId="2BF36008" w:rsidR="002E2FB1" w:rsidRPr="00CA2D7E" w:rsidRDefault="00A9312F" w:rsidP="0072768C">
      <w:pPr>
        <w:pStyle w:val="a6"/>
        <w:numPr>
          <w:ilvl w:val="0"/>
          <w:numId w:val="40"/>
        </w:numPr>
        <w:spacing w:after="200" w:line="276" w:lineRule="auto"/>
        <w:jc w:val="both"/>
        <w:rPr>
          <w:bCs/>
          <w:lang w:val="ru-RU"/>
        </w:rPr>
      </w:pPr>
      <w:r w:rsidRPr="00CA2D7E">
        <w:rPr>
          <w:bCs/>
          <w:lang w:val="ru-RU"/>
        </w:rPr>
        <w:t xml:space="preserve">Инженер по эксплуатации и техническому обслуживанию систем водоснабжения и санитарии </w:t>
      </w:r>
    </w:p>
    <w:p w14:paraId="75107A6B" w14:textId="7538C138" w:rsidR="003B676F" w:rsidRPr="00CA2D7E" w:rsidRDefault="002E2FB1" w:rsidP="0072768C">
      <w:pPr>
        <w:pStyle w:val="a6"/>
        <w:numPr>
          <w:ilvl w:val="0"/>
          <w:numId w:val="40"/>
        </w:numPr>
        <w:spacing w:after="200" w:line="276" w:lineRule="auto"/>
        <w:jc w:val="both"/>
        <w:rPr>
          <w:bCs/>
          <w:lang w:val="en-US"/>
        </w:rPr>
      </w:pPr>
      <w:r w:rsidRPr="00CA2D7E">
        <w:rPr>
          <w:bCs/>
          <w:lang w:val="en-US"/>
        </w:rPr>
        <w:t>Эксперт по вопросам окружающей среды</w:t>
      </w:r>
    </w:p>
    <w:p w14:paraId="675B0D1A" w14:textId="56F58E88" w:rsidR="004D548B" w:rsidRPr="00CA2D7E" w:rsidRDefault="00AB3FB9" w:rsidP="0072768C">
      <w:pPr>
        <w:jc w:val="both"/>
        <w:rPr>
          <w:b/>
          <w:lang w:val="ru-RU"/>
        </w:rPr>
      </w:pPr>
      <w:bookmarkStart w:id="3" w:name="_Toc363467565"/>
      <w:r w:rsidRPr="00CA2D7E">
        <w:rPr>
          <w:b/>
          <w:lang w:val="ru-RU"/>
        </w:rPr>
        <w:t>Квалификационные требования к ключевым экспертам группы</w:t>
      </w:r>
      <w:bookmarkEnd w:id="3"/>
    </w:p>
    <w:p w14:paraId="2B12919D" w14:textId="1EBE2A1C" w:rsidR="004D548B" w:rsidRPr="00CA2D7E" w:rsidRDefault="006B57DA" w:rsidP="003B705D">
      <w:pPr>
        <w:jc w:val="both"/>
        <w:rPr>
          <w:lang w:val="ru-RU"/>
        </w:rPr>
      </w:pPr>
      <w:r w:rsidRPr="00CA2D7E">
        <w:rPr>
          <w:lang w:val="ru-RU"/>
        </w:rPr>
        <w:t xml:space="preserve">Краткое изложение минимальных квалификационных требований к ключевым специалистам команды представлено в таблице ниже. </w:t>
      </w:r>
    </w:p>
    <w:p w14:paraId="0268EE7C" w14:textId="70F6F780" w:rsidR="004D548B" w:rsidRPr="00CA2D7E" w:rsidRDefault="004D548B" w:rsidP="003B705D">
      <w:pPr>
        <w:spacing w:after="120"/>
        <w:jc w:val="both"/>
        <w:rPr>
          <w:b/>
          <w:lang w:val="ru-RU"/>
        </w:rPr>
      </w:pPr>
    </w:p>
    <w:tbl>
      <w:tblPr>
        <w:tblStyle w:val="ac"/>
        <w:tblW w:w="970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2315"/>
        <w:gridCol w:w="2426"/>
        <w:gridCol w:w="2693"/>
      </w:tblGrid>
      <w:tr w:rsidR="004D548B" w:rsidRPr="00CA2D7E" w14:paraId="4C1FC817" w14:textId="77777777" w:rsidTr="003713B2">
        <w:tc>
          <w:tcPr>
            <w:tcW w:w="2269" w:type="dxa"/>
            <w:vAlign w:val="center"/>
          </w:tcPr>
          <w:p w14:paraId="0E91B23D" w14:textId="69D7E28E" w:rsidR="004D548B" w:rsidRPr="00CA2D7E" w:rsidRDefault="006B57DA" w:rsidP="0072768C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CA2D7E">
              <w:rPr>
                <w:b/>
                <w:sz w:val="22"/>
                <w:szCs w:val="22"/>
                <w:lang w:val="en-US"/>
              </w:rPr>
              <w:t>Должность</w:t>
            </w:r>
          </w:p>
        </w:tc>
        <w:tc>
          <w:tcPr>
            <w:tcW w:w="2315" w:type="dxa"/>
            <w:vAlign w:val="center"/>
          </w:tcPr>
          <w:p w14:paraId="066F8191" w14:textId="46870CCD" w:rsidR="004D548B" w:rsidRPr="00CA2D7E" w:rsidRDefault="006B57DA" w:rsidP="0072768C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CA2D7E">
              <w:rPr>
                <w:b/>
                <w:sz w:val="22"/>
                <w:szCs w:val="22"/>
                <w:lang w:val="en-US" w:eastAsia="ru-RU"/>
              </w:rPr>
              <w:t xml:space="preserve">Образование </w:t>
            </w:r>
          </w:p>
        </w:tc>
        <w:tc>
          <w:tcPr>
            <w:tcW w:w="2426" w:type="dxa"/>
            <w:vAlign w:val="center"/>
          </w:tcPr>
          <w:p w14:paraId="7ECA5304" w14:textId="358B3454" w:rsidR="004D548B" w:rsidRPr="00CA2D7E" w:rsidRDefault="00512AD8" w:rsidP="0072768C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CA2D7E">
              <w:rPr>
                <w:b/>
                <w:color w:val="000000"/>
                <w:sz w:val="22"/>
                <w:szCs w:val="22"/>
                <w:lang w:val="en-US" w:eastAsia="ru-RU"/>
              </w:rPr>
              <w:t>Общий опыт работы</w:t>
            </w:r>
          </w:p>
        </w:tc>
        <w:tc>
          <w:tcPr>
            <w:tcW w:w="2693" w:type="dxa"/>
          </w:tcPr>
          <w:p w14:paraId="32DFBB43" w14:textId="2E4D1A21" w:rsidR="004D548B" w:rsidRPr="00CA2D7E" w:rsidRDefault="007B4CAE" w:rsidP="0072768C">
            <w:pPr>
              <w:jc w:val="both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CA2D7E">
              <w:rPr>
                <w:b/>
                <w:color w:val="000000"/>
                <w:sz w:val="22"/>
                <w:szCs w:val="22"/>
                <w:lang w:val="ru-RU" w:eastAsia="ru-RU"/>
              </w:rPr>
              <w:t>Опыт работы в конкретной области</w:t>
            </w:r>
          </w:p>
        </w:tc>
      </w:tr>
      <w:tr w:rsidR="00BD6FE4" w:rsidRPr="00CA2D7E" w14:paraId="491F58A9" w14:textId="77777777" w:rsidTr="003713B2">
        <w:tc>
          <w:tcPr>
            <w:tcW w:w="2269" w:type="dxa"/>
          </w:tcPr>
          <w:p w14:paraId="67458D36" w14:textId="295FFE59" w:rsidR="00BD6FE4" w:rsidRPr="00F53641" w:rsidRDefault="00F53641" w:rsidP="0072768C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Руководитель группы/</w:t>
            </w:r>
            <w:r w:rsidR="00701C75" w:rsidRPr="00F53641">
              <w:rPr>
                <w:sz w:val="22"/>
                <w:szCs w:val="22"/>
                <w:lang w:val="ru-RU"/>
              </w:rPr>
              <w:t>Финансовый</w:t>
            </w:r>
            <w:r>
              <w:rPr>
                <w:sz w:val="22"/>
                <w:szCs w:val="22"/>
                <w:lang w:val="ru-RU"/>
              </w:rPr>
              <w:t xml:space="preserve"> аудитор -</w:t>
            </w:r>
            <w:r w:rsidR="00701C75" w:rsidRPr="00F53641">
              <w:rPr>
                <w:sz w:val="22"/>
                <w:szCs w:val="22"/>
                <w:lang w:val="ru-RU"/>
              </w:rPr>
              <w:t xml:space="preserve"> аналитик</w:t>
            </w:r>
          </w:p>
        </w:tc>
        <w:tc>
          <w:tcPr>
            <w:tcW w:w="2315" w:type="dxa"/>
          </w:tcPr>
          <w:p w14:paraId="7247485A" w14:textId="18BC6040" w:rsidR="00701C75" w:rsidRPr="00CA2D7E" w:rsidRDefault="00701C75" w:rsidP="0072768C">
            <w:pPr>
              <w:numPr>
                <w:ilvl w:val="0"/>
                <w:numId w:val="41"/>
              </w:numPr>
              <w:ind w:left="246" w:hanging="28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Высшее образование в области экономики, финансов или бухгалтерского учета</w:t>
            </w:r>
            <w:r w:rsidR="00F53641">
              <w:rPr>
                <w:rFonts w:eastAsia="Calibri"/>
                <w:sz w:val="22"/>
                <w:szCs w:val="22"/>
                <w:lang w:val="ru-RU"/>
              </w:rPr>
              <w:t xml:space="preserve"> и аудита</w:t>
            </w:r>
          </w:p>
        </w:tc>
        <w:tc>
          <w:tcPr>
            <w:tcW w:w="2426" w:type="dxa"/>
          </w:tcPr>
          <w:p w14:paraId="183DFE66" w14:textId="11FC8C1F" w:rsidR="00EF7B0C" w:rsidRPr="00CA2D7E" w:rsidRDefault="00EF7B0C" w:rsidP="0072768C">
            <w:pPr>
              <w:pStyle w:val="a6"/>
              <w:numPr>
                <w:ilvl w:val="0"/>
                <w:numId w:val="41"/>
              </w:numPr>
              <w:ind w:left="162" w:hanging="162"/>
              <w:jc w:val="both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Минимум 10 лет соответствующего опыта в области экономического анализа и финансового планирования</w:t>
            </w:r>
            <w:r w:rsidR="00F53641">
              <w:rPr>
                <w:sz w:val="22"/>
                <w:szCs w:val="22"/>
                <w:lang w:val="ru-RU"/>
              </w:rPr>
              <w:t xml:space="preserve">, аудита и в т.ч. </w:t>
            </w:r>
            <w:r w:rsidR="00F53641" w:rsidRPr="00CA2D7E">
              <w:rPr>
                <w:sz w:val="22"/>
                <w:szCs w:val="22"/>
                <w:lang w:val="ru-RU"/>
              </w:rPr>
              <w:t>управления проектами и командами консультантов</w:t>
            </w:r>
          </w:p>
          <w:p w14:paraId="1D5544B5" w14:textId="32DF3E35" w:rsidR="00EF7B0C" w:rsidRPr="00CA2D7E" w:rsidRDefault="00EF7B0C" w:rsidP="0072768C">
            <w:pPr>
              <w:pStyle w:val="a6"/>
              <w:numPr>
                <w:ilvl w:val="0"/>
                <w:numId w:val="41"/>
              </w:numPr>
              <w:ind w:left="162" w:hanging="162"/>
              <w:jc w:val="both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Опыт работы в проектах, финансируемых международными организациями/донорами</w:t>
            </w:r>
          </w:p>
          <w:p w14:paraId="33AF8893" w14:textId="200E27E9" w:rsidR="00EF7B0C" w:rsidRPr="00CA2D7E" w:rsidRDefault="00EF7B0C" w:rsidP="0072768C">
            <w:pPr>
              <w:pStyle w:val="a6"/>
              <w:numPr>
                <w:ilvl w:val="0"/>
                <w:numId w:val="41"/>
              </w:numPr>
              <w:ind w:left="162" w:hanging="162"/>
              <w:jc w:val="both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ru-RU"/>
              </w:rPr>
              <w:lastRenderedPageBreak/>
              <w:t xml:space="preserve">Свободное владение устным и письменным киргизским и русским языками. </w:t>
            </w:r>
            <w:r w:rsidRPr="00CA2D7E">
              <w:rPr>
                <w:sz w:val="22"/>
                <w:szCs w:val="22"/>
                <w:lang w:val="en-US"/>
              </w:rPr>
              <w:t>Знание английского языка является преимуществом.</w:t>
            </w:r>
          </w:p>
        </w:tc>
        <w:tc>
          <w:tcPr>
            <w:tcW w:w="2693" w:type="dxa"/>
          </w:tcPr>
          <w:p w14:paraId="6459150F" w14:textId="07E08CF1" w:rsidR="00AF3721" w:rsidRPr="00CA2D7E" w:rsidRDefault="00AF3721" w:rsidP="0072768C">
            <w:pPr>
              <w:pStyle w:val="a6"/>
              <w:numPr>
                <w:ilvl w:val="0"/>
                <w:numId w:val="41"/>
              </w:numPr>
              <w:ind w:left="162" w:hanging="162"/>
              <w:jc w:val="both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lastRenderedPageBreak/>
              <w:t>Опыт проведения независимых финансовых/экономических аудитов или проверок;</w:t>
            </w:r>
          </w:p>
          <w:p w14:paraId="1DBB4FAC" w14:textId="77777777" w:rsidR="00AF3721" w:rsidRDefault="00AF3721" w:rsidP="0072768C">
            <w:pPr>
              <w:pStyle w:val="a6"/>
              <w:numPr>
                <w:ilvl w:val="0"/>
                <w:numId w:val="41"/>
              </w:numPr>
              <w:ind w:left="162" w:hanging="162"/>
              <w:jc w:val="both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Опыт работы со стандартами аудита, подготовки финансовой отчетности в соответствии с МСФО, учетной политикой и системами внутреннего контроля является преимуществом.</w:t>
            </w:r>
          </w:p>
          <w:p w14:paraId="70174E2F" w14:textId="68E91278" w:rsidR="00F53641" w:rsidRPr="00CA2D7E" w:rsidRDefault="00F53641" w:rsidP="0072768C">
            <w:pPr>
              <w:pStyle w:val="a6"/>
              <w:numPr>
                <w:ilvl w:val="0"/>
                <w:numId w:val="41"/>
              </w:numPr>
              <w:ind w:left="162" w:hanging="162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Опыт проведения финансовых аудитов коммунальных </w:t>
            </w:r>
            <w:r>
              <w:rPr>
                <w:sz w:val="22"/>
                <w:szCs w:val="22"/>
                <w:lang w:val="ru-RU"/>
              </w:rPr>
              <w:lastRenderedPageBreak/>
              <w:t>предприятий является преимуществом</w:t>
            </w:r>
          </w:p>
        </w:tc>
      </w:tr>
      <w:tr w:rsidR="00F53641" w:rsidRPr="00CA2D7E" w14:paraId="517A3284" w14:textId="77777777" w:rsidTr="0040332D">
        <w:tc>
          <w:tcPr>
            <w:tcW w:w="2269" w:type="dxa"/>
          </w:tcPr>
          <w:p w14:paraId="7536BEB1" w14:textId="671E0130" w:rsidR="00F53641" w:rsidRPr="00CA2D7E" w:rsidRDefault="00F53641" w:rsidP="0040332D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Э</w:t>
            </w:r>
            <w:r w:rsidRPr="00CA2D7E">
              <w:rPr>
                <w:sz w:val="22"/>
                <w:szCs w:val="22"/>
                <w:lang w:val="ru-RU"/>
              </w:rPr>
              <w:t xml:space="preserve">ксперт по институциональному развитию </w:t>
            </w:r>
          </w:p>
        </w:tc>
        <w:tc>
          <w:tcPr>
            <w:tcW w:w="2315" w:type="dxa"/>
          </w:tcPr>
          <w:p w14:paraId="503E7E7E" w14:textId="77777777" w:rsidR="00F53641" w:rsidRPr="00CA2D7E" w:rsidRDefault="00F53641" w:rsidP="0040332D">
            <w:pPr>
              <w:numPr>
                <w:ilvl w:val="0"/>
                <w:numId w:val="41"/>
              </w:numPr>
              <w:ind w:left="246" w:hanging="28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Высшее образование в области менеджмента, инженерии, делового администрирования, политологии, социологии, государственной политики или других соответствующих областей</w:t>
            </w:r>
          </w:p>
        </w:tc>
        <w:tc>
          <w:tcPr>
            <w:tcW w:w="2426" w:type="dxa"/>
          </w:tcPr>
          <w:p w14:paraId="08877AB9" w14:textId="4C1006A1" w:rsidR="00F53641" w:rsidRPr="00CA2D7E" w:rsidRDefault="00F53641" w:rsidP="0040332D">
            <w:pPr>
              <w:pStyle w:val="a6"/>
              <w:numPr>
                <w:ilvl w:val="0"/>
                <w:numId w:val="41"/>
              </w:numPr>
              <w:ind w:left="162" w:hanging="162"/>
              <w:jc w:val="both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 xml:space="preserve">Минимум 10 лет опыта </w:t>
            </w:r>
            <w:r>
              <w:rPr>
                <w:sz w:val="22"/>
                <w:szCs w:val="22"/>
                <w:lang w:val="ru-RU"/>
              </w:rPr>
              <w:t xml:space="preserve">в сфере развития сообществ, местного самоуправления и наращивания потенциала </w:t>
            </w:r>
          </w:p>
          <w:p w14:paraId="507BC19B" w14:textId="77777777" w:rsidR="00F53641" w:rsidRPr="00CA2D7E" w:rsidRDefault="00F53641" w:rsidP="0040332D">
            <w:pPr>
              <w:pStyle w:val="a6"/>
              <w:numPr>
                <w:ilvl w:val="0"/>
                <w:numId w:val="41"/>
              </w:numPr>
              <w:ind w:left="162" w:hanging="162"/>
              <w:jc w:val="both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Опыт работы в проектах, финансируемых международными организациями/донорами</w:t>
            </w:r>
          </w:p>
          <w:p w14:paraId="36BF2C34" w14:textId="77777777" w:rsidR="00F53641" w:rsidRPr="00CA2D7E" w:rsidRDefault="00F53641" w:rsidP="0040332D">
            <w:pPr>
              <w:pStyle w:val="a6"/>
              <w:numPr>
                <w:ilvl w:val="0"/>
                <w:numId w:val="41"/>
              </w:numPr>
              <w:ind w:left="162" w:hanging="162"/>
              <w:jc w:val="both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ru-RU"/>
              </w:rPr>
              <w:t xml:space="preserve">Свободное владение устным и письменным киргизским и русским языками. </w:t>
            </w:r>
            <w:proofErr w:type="spellStart"/>
            <w:r w:rsidRPr="00CA2D7E">
              <w:rPr>
                <w:sz w:val="22"/>
                <w:szCs w:val="22"/>
                <w:lang w:val="en-US"/>
              </w:rPr>
              <w:t>Знание</w:t>
            </w:r>
            <w:proofErr w:type="spellEnd"/>
            <w:r w:rsidRPr="00CA2D7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2D7E">
              <w:rPr>
                <w:sz w:val="22"/>
                <w:szCs w:val="22"/>
                <w:lang w:val="en-US"/>
              </w:rPr>
              <w:t>английского</w:t>
            </w:r>
            <w:proofErr w:type="spellEnd"/>
            <w:r w:rsidRPr="00CA2D7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2D7E">
              <w:rPr>
                <w:sz w:val="22"/>
                <w:szCs w:val="22"/>
                <w:lang w:val="en-US"/>
              </w:rPr>
              <w:t>языка</w:t>
            </w:r>
            <w:proofErr w:type="spellEnd"/>
            <w:r w:rsidRPr="00CA2D7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2D7E">
              <w:rPr>
                <w:sz w:val="22"/>
                <w:szCs w:val="22"/>
                <w:lang w:val="en-US"/>
              </w:rPr>
              <w:t>является</w:t>
            </w:r>
            <w:proofErr w:type="spellEnd"/>
            <w:r w:rsidRPr="00CA2D7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2D7E">
              <w:rPr>
                <w:sz w:val="22"/>
                <w:szCs w:val="22"/>
                <w:lang w:val="en-US"/>
              </w:rPr>
              <w:t>преимуществом</w:t>
            </w:r>
            <w:proofErr w:type="spellEnd"/>
            <w:r w:rsidRPr="00CA2D7E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693" w:type="dxa"/>
          </w:tcPr>
          <w:p w14:paraId="5F0F9903" w14:textId="77777777" w:rsidR="00F53641" w:rsidRPr="00CA2D7E" w:rsidRDefault="00F53641" w:rsidP="0040332D">
            <w:pPr>
              <w:pStyle w:val="a6"/>
              <w:numPr>
                <w:ilvl w:val="0"/>
                <w:numId w:val="41"/>
              </w:numPr>
              <w:ind w:left="162" w:hanging="162"/>
              <w:jc w:val="both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Опыт институционального развития и повышения эффективности коммунальных услуг в секторе водоснабжения и санитарии;</w:t>
            </w:r>
          </w:p>
          <w:p w14:paraId="746DE4EC" w14:textId="77777777" w:rsidR="00F53641" w:rsidRPr="00CA2D7E" w:rsidRDefault="00F53641" w:rsidP="0040332D">
            <w:pPr>
              <w:pStyle w:val="a6"/>
              <w:numPr>
                <w:ilvl w:val="0"/>
                <w:numId w:val="41"/>
              </w:numPr>
              <w:ind w:left="162" w:hanging="162"/>
              <w:jc w:val="both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Практический опыт проведения независимых аудитов или проверок</w:t>
            </w:r>
          </w:p>
          <w:p w14:paraId="36F433F6" w14:textId="1DDB3943" w:rsidR="00F53641" w:rsidRPr="00CA2D7E" w:rsidRDefault="00F53641" w:rsidP="0040332D">
            <w:pPr>
              <w:pStyle w:val="a6"/>
              <w:numPr>
                <w:ilvl w:val="0"/>
                <w:numId w:val="41"/>
              </w:numPr>
              <w:ind w:left="162" w:hanging="162"/>
              <w:jc w:val="both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 xml:space="preserve">Не менее </w:t>
            </w:r>
            <w:r>
              <w:rPr>
                <w:sz w:val="22"/>
                <w:szCs w:val="22"/>
                <w:lang w:val="ru-RU"/>
              </w:rPr>
              <w:t xml:space="preserve">5 </w:t>
            </w:r>
            <w:r w:rsidRPr="00CA2D7E">
              <w:rPr>
                <w:sz w:val="22"/>
                <w:szCs w:val="22"/>
                <w:lang w:val="ru-RU"/>
              </w:rPr>
              <w:t>лет опыта работы в секторе водоснабжения и санитарии.</w:t>
            </w:r>
          </w:p>
        </w:tc>
      </w:tr>
      <w:tr w:rsidR="00BD6FE4" w:rsidRPr="00CA2D7E" w14:paraId="39E0E0F9" w14:textId="77777777" w:rsidTr="003713B2">
        <w:tc>
          <w:tcPr>
            <w:tcW w:w="2269" w:type="dxa"/>
          </w:tcPr>
          <w:p w14:paraId="6E30EF71" w14:textId="75BE0D7C" w:rsidR="00BD6FE4" w:rsidRPr="00CA2D7E" w:rsidRDefault="00824C46" w:rsidP="0072768C">
            <w:pPr>
              <w:jc w:val="both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 xml:space="preserve">Инженер по эксплуатации и техническому обслуживанию систем водоснабжения и санитарии </w:t>
            </w:r>
          </w:p>
        </w:tc>
        <w:tc>
          <w:tcPr>
            <w:tcW w:w="2315" w:type="dxa"/>
          </w:tcPr>
          <w:p w14:paraId="665EAFE5" w14:textId="3C4CA324" w:rsidR="0039466D" w:rsidRPr="00CA2D7E" w:rsidRDefault="0039466D" w:rsidP="0072768C">
            <w:pPr>
              <w:numPr>
                <w:ilvl w:val="0"/>
                <w:numId w:val="41"/>
              </w:numPr>
              <w:ind w:left="246" w:hanging="284"/>
              <w:jc w:val="both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Высшее инженерное образование в области водоснабжения и санитарии (ВСС) и гражданского строительства</w:t>
            </w:r>
          </w:p>
        </w:tc>
        <w:tc>
          <w:tcPr>
            <w:tcW w:w="2426" w:type="dxa"/>
          </w:tcPr>
          <w:p w14:paraId="1449D493" w14:textId="6094CA75" w:rsidR="006466E9" w:rsidRPr="00CA2D7E" w:rsidRDefault="006466E9" w:rsidP="0072768C">
            <w:pPr>
              <w:pStyle w:val="a6"/>
              <w:numPr>
                <w:ilvl w:val="0"/>
                <w:numId w:val="41"/>
              </w:numPr>
              <w:ind w:left="158" w:hanging="162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CA2D7E">
              <w:rPr>
                <w:color w:val="000000"/>
                <w:sz w:val="22"/>
                <w:szCs w:val="22"/>
                <w:lang w:val="ru-RU" w:eastAsia="ru-RU"/>
              </w:rPr>
              <w:t>Не менее 10 лет соответствующего опыта работы;</w:t>
            </w:r>
          </w:p>
          <w:p w14:paraId="6F6CC58B" w14:textId="3E1CB558" w:rsidR="006466E9" w:rsidRPr="00CA2D7E" w:rsidRDefault="006466E9" w:rsidP="0072768C">
            <w:pPr>
              <w:pStyle w:val="a6"/>
              <w:numPr>
                <w:ilvl w:val="0"/>
                <w:numId w:val="41"/>
              </w:numPr>
              <w:ind w:left="158" w:hanging="162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CA2D7E">
              <w:rPr>
                <w:color w:val="000000"/>
                <w:sz w:val="22"/>
                <w:szCs w:val="22"/>
                <w:lang w:val="ru-RU" w:eastAsia="ru-RU"/>
              </w:rPr>
              <w:t>Опыт работы в проектах, финансируемых международными организациями/донорами</w:t>
            </w:r>
          </w:p>
          <w:p w14:paraId="598EC91E" w14:textId="2B258570" w:rsidR="00BD6FE4" w:rsidRPr="00CA2D7E" w:rsidRDefault="006466E9" w:rsidP="0072768C">
            <w:pPr>
              <w:pStyle w:val="a6"/>
              <w:numPr>
                <w:ilvl w:val="0"/>
                <w:numId w:val="41"/>
              </w:numPr>
              <w:ind w:left="158" w:hanging="162"/>
              <w:jc w:val="both"/>
              <w:rPr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ru-RU" w:eastAsia="ru-RU"/>
              </w:rPr>
              <w:t xml:space="preserve">Свободное владение устным и письменным киргизским и русским языками. </w:t>
            </w:r>
            <w:r w:rsidRPr="00CA2D7E">
              <w:rPr>
                <w:color w:val="000000"/>
                <w:sz w:val="22"/>
                <w:szCs w:val="22"/>
                <w:lang w:val="en-US" w:eastAsia="ru-RU"/>
              </w:rPr>
              <w:t xml:space="preserve">Знание английского языка является преимуществом </w:t>
            </w:r>
          </w:p>
        </w:tc>
        <w:tc>
          <w:tcPr>
            <w:tcW w:w="2693" w:type="dxa"/>
          </w:tcPr>
          <w:p w14:paraId="34DA2E65" w14:textId="256A496C" w:rsidR="009F12A2" w:rsidRPr="00CA2D7E" w:rsidRDefault="009F12A2" w:rsidP="0072768C">
            <w:pPr>
              <w:pStyle w:val="a6"/>
              <w:numPr>
                <w:ilvl w:val="0"/>
                <w:numId w:val="41"/>
              </w:numPr>
              <w:ind w:left="158" w:hanging="162"/>
              <w:jc w:val="both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Опыт работы в компаниях водоснабжения или в оказании консультационных услуг компаниям в сфере водоснабжения и санитарии по вопросам эксплуатации и технического обслуживания;</w:t>
            </w:r>
          </w:p>
          <w:p w14:paraId="55C67770" w14:textId="3A9D084F" w:rsidR="009F12A2" w:rsidRPr="00CA2D7E" w:rsidRDefault="009F12A2" w:rsidP="0072768C">
            <w:pPr>
              <w:pStyle w:val="a6"/>
              <w:numPr>
                <w:ilvl w:val="0"/>
                <w:numId w:val="41"/>
              </w:numPr>
              <w:ind w:left="158" w:hanging="162"/>
              <w:jc w:val="both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Опыт проведения технических аудитов.</w:t>
            </w:r>
          </w:p>
        </w:tc>
      </w:tr>
    </w:tbl>
    <w:p w14:paraId="053F80A1" w14:textId="77777777" w:rsidR="004D548B" w:rsidRPr="00CA2D7E" w:rsidRDefault="004D548B" w:rsidP="003B705D">
      <w:pPr>
        <w:spacing w:line="271" w:lineRule="auto"/>
        <w:jc w:val="both"/>
        <w:rPr>
          <w:lang w:val="ru-RU"/>
        </w:rPr>
      </w:pPr>
    </w:p>
    <w:p w14:paraId="0B3213D8" w14:textId="414FF529" w:rsidR="00897DEB" w:rsidRPr="00CA2D7E" w:rsidRDefault="00897DEB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Команда НАВ должна обладать необходимой квалификацией и оборудованием для проведения документальной проверки, выборочных обследований подключений домохозяйств к водопроводу и участия в физических инспекциях на месте.</w:t>
      </w:r>
    </w:p>
    <w:p w14:paraId="1B300B01" w14:textId="77777777" w:rsidR="00897DEB" w:rsidRPr="00CA2D7E" w:rsidRDefault="00897DEB" w:rsidP="003B705D">
      <w:pPr>
        <w:spacing w:line="271" w:lineRule="auto"/>
        <w:jc w:val="both"/>
        <w:rPr>
          <w:lang w:val="ru-RU"/>
        </w:rPr>
      </w:pPr>
    </w:p>
    <w:p w14:paraId="12582180" w14:textId="5B85D6D3" w:rsidR="00897DEB" w:rsidRPr="00CA2D7E" w:rsidRDefault="00897DEB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Помимо экспертов/консультантов, отвечающих вышеуказанным конкретным требованиям, НАВ может по своему усмотрению включить в состав группы дополнительный вспомогательный персонал.</w:t>
      </w:r>
    </w:p>
    <w:p w14:paraId="477411BA" w14:textId="77777777" w:rsidR="00897DEB" w:rsidRPr="00CA2D7E" w:rsidRDefault="00897DEB" w:rsidP="003B705D">
      <w:pPr>
        <w:spacing w:line="271" w:lineRule="auto"/>
        <w:jc w:val="both"/>
        <w:rPr>
          <w:lang w:val="ru-RU"/>
        </w:rPr>
      </w:pPr>
    </w:p>
    <w:p w14:paraId="69B8F18B" w14:textId="66E38FA8" w:rsidR="00311C09" w:rsidRPr="00CA2D7E" w:rsidRDefault="0049226C" w:rsidP="0072768C">
      <w:pPr>
        <w:pStyle w:val="1"/>
        <w:tabs>
          <w:tab w:val="clear" w:pos="964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2D7E">
        <w:rPr>
          <w:rFonts w:ascii="Times New Roman" w:hAnsi="Times New Roman" w:cs="Times New Roman"/>
          <w:sz w:val="24"/>
          <w:szCs w:val="24"/>
        </w:rPr>
        <w:lastRenderedPageBreak/>
        <w:t>Обязанности Заказчика</w:t>
      </w:r>
    </w:p>
    <w:p w14:paraId="2951699B" w14:textId="77777777" w:rsidR="0049226C" w:rsidRPr="00CA2D7E" w:rsidRDefault="0049226C" w:rsidP="0072768C">
      <w:pPr>
        <w:pStyle w:val="a2"/>
        <w:jc w:val="both"/>
        <w:rPr>
          <w:rFonts w:ascii="Times New Roman" w:hAnsi="Times New Roman"/>
        </w:rPr>
      </w:pPr>
    </w:p>
    <w:p w14:paraId="29D68A4B" w14:textId="7B2391AE" w:rsidR="0049226C" w:rsidRPr="00CA2D7E" w:rsidRDefault="0049226C" w:rsidP="003B705D">
      <w:pPr>
        <w:spacing w:after="160" w:line="259" w:lineRule="auto"/>
        <w:jc w:val="both"/>
        <w:rPr>
          <w:lang w:val="ru-RU"/>
        </w:rPr>
      </w:pPr>
      <w:r w:rsidRPr="00CA2D7E">
        <w:rPr>
          <w:lang w:val="ru-RU"/>
        </w:rPr>
        <w:t>Заказчик предоставляет всю имеющуюся информацию по проекту, отчеты и документы, необходимые консультанту при выполнении задания. Заказчик также обеспечить доступ к объектам и офисам, где можно собрать соответствующие данные о системе водоснабжения РПУ. Заказчик также должен принять все необходимые меры для представления консультанта всем соответствующим ведомствам и ключевым заинтересованным сторонам, таким как ДРПВВ, районные государственные администрации, РПУ и органы местного самоуправления в целевых районах, а также другим соответствующим заинтересованным сторонам. Консультант должен уведомлять за 24 часа о любых других особых условиях посещения объектов.</w:t>
      </w:r>
    </w:p>
    <w:p w14:paraId="1476003D" w14:textId="1BFB088B" w:rsidR="004E2A7D" w:rsidRDefault="004E2A7D" w:rsidP="003B705D">
      <w:pPr>
        <w:spacing w:after="160" w:line="259" w:lineRule="auto"/>
        <w:jc w:val="both"/>
        <w:rPr>
          <w:lang w:val="ru-RU"/>
        </w:rPr>
      </w:pPr>
      <w:r>
        <w:rPr>
          <w:lang w:val="ru-RU"/>
        </w:rPr>
        <w:t xml:space="preserve">ГРП обеспечит </w:t>
      </w:r>
      <w:r>
        <w:rPr>
          <w:lang w:val="ru-RU"/>
        </w:rPr>
        <w:t>п</w:t>
      </w:r>
      <w:r w:rsidRPr="00CA2D7E">
        <w:rPr>
          <w:lang w:val="ru-RU"/>
        </w:rPr>
        <w:t>ров</w:t>
      </w:r>
      <w:r>
        <w:rPr>
          <w:lang w:val="ru-RU"/>
        </w:rPr>
        <w:t>едение</w:t>
      </w:r>
      <w:r w:rsidRPr="00CA2D7E">
        <w:rPr>
          <w:lang w:val="ru-RU"/>
        </w:rPr>
        <w:t xml:space="preserve"> обучени</w:t>
      </w:r>
      <w:r>
        <w:rPr>
          <w:lang w:val="ru-RU"/>
        </w:rPr>
        <w:t>я</w:t>
      </w:r>
      <w:r w:rsidRPr="00CA2D7E">
        <w:rPr>
          <w:lang w:val="ru-RU"/>
        </w:rPr>
        <w:t xml:space="preserve"> соответствующих сотрудников РПУ по таким темам, как юридическое учреждение и организационное развитие РПУ, разработка соглашений о делегированном управлении, разработка плана улучшения водоснабжения, плана по гендерным вопросам, системы пересмотра тарифов, внедрение системы финансового управления и процедур закупок. Обучение также </w:t>
      </w:r>
      <w:r>
        <w:rPr>
          <w:lang w:val="ru-RU"/>
        </w:rPr>
        <w:t xml:space="preserve">будет </w:t>
      </w:r>
      <w:r w:rsidRPr="00CA2D7E">
        <w:rPr>
          <w:lang w:val="ru-RU"/>
        </w:rPr>
        <w:t>направлено на понимание участниками основ ГОРД, включая показатели эффективности, базовые показатели, целевые показатели, данные, подлежащие отчетности, периодичность отчетности, а также механизм проверки показателей и расчета ГОРД.</w:t>
      </w:r>
    </w:p>
    <w:p w14:paraId="4467EAB5" w14:textId="54BA2C90" w:rsidR="008F0B94" w:rsidRPr="00CA2D7E" w:rsidRDefault="00324AD3" w:rsidP="003B705D">
      <w:pPr>
        <w:spacing w:after="160" w:line="259" w:lineRule="auto"/>
        <w:jc w:val="both"/>
        <w:rPr>
          <w:lang w:val="ru-RU"/>
        </w:rPr>
      </w:pPr>
      <w:r w:rsidRPr="00CA2D7E">
        <w:rPr>
          <w:lang w:val="ru-RU"/>
        </w:rPr>
        <w:t>Районные специалисты по институциональному развитию ГРП будут содействовать и оказывать поддержку консультанту в осуществлении его деятельности на районном/местном уровне, включая организацию выездных посещений, встречи с местными властями и РПУ</w:t>
      </w:r>
      <w:r w:rsidR="004E2A7D">
        <w:rPr>
          <w:lang w:val="ru-RU"/>
        </w:rPr>
        <w:t xml:space="preserve"> </w:t>
      </w:r>
      <w:r w:rsidRPr="00CA2D7E">
        <w:rPr>
          <w:lang w:val="ru-RU"/>
        </w:rPr>
        <w:t>и т.д.</w:t>
      </w:r>
    </w:p>
    <w:p w14:paraId="6449D4DD" w14:textId="77777777" w:rsidR="0049226C" w:rsidRPr="00CA2D7E" w:rsidRDefault="0049226C" w:rsidP="003B705D">
      <w:pPr>
        <w:spacing w:after="160" w:line="259" w:lineRule="auto"/>
        <w:jc w:val="both"/>
        <w:rPr>
          <w:lang w:val="ru-RU"/>
        </w:rPr>
      </w:pPr>
    </w:p>
    <w:p w14:paraId="0266ACAF" w14:textId="51A1E4A1" w:rsidR="00375A45" w:rsidRPr="00CA2D7E" w:rsidRDefault="00D06732" w:rsidP="0072768C">
      <w:pPr>
        <w:pStyle w:val="1"/>
        <w:tabs>
          <w:tab w:val="clear" w:pos="964"/>
        </w:tabs>
        <w:ind w:left="567" w:hanging="567"/>
        <w:jc w:val="both"/>
        <w:rPr>
          <w:rFonts w:ascii="Times New Roman" w:hAnsi="Times New Roman" w:cs="Times New Roman"/>
        </w:rPr>
      </w:pPr>
      <w:r w:rsidRPr="00CA2D7E">
        <w:rPr>
          <w:rFonts w:ascii="Times New Roman" w:hAnsi="Times New Roman" w:cs="Times New Roman"/>
          <w:sz w:val="24"/>
          <w:szCs w:val="24"/>
        </w:rPr>
        <w:t>Обязанности консультанта</w:t>
      </w:r>
    </w:p>
    <w:p w14:paraId="7E30FA32" w14:textId="478C29F7" w:rsidR="00375A45" w:rsidRPr="00CA2D7E" w:rsidRDefault="007D45CB" w:rsidP="003B705D">
      <w:pPr>
        <w:spacing w:after="160" w:line="259" w:lineRule="auto"/>
        <w:jc w:val="both"/>
        <w:rPr>
          <w:lang w:val="ru-RU"/>
        </w:rPr>
      </w:pPr>
      <w:r w:rsidRPr="00CA2D7E"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732C364" wp14:editId="613726F3">
                <wp:simplePos x="0" y="0"/>
                <wp:positionH relativeFrom="column">
                  <wp:posOffset>5861180</wp:posOffset>
                </wp:positionH>
                <wp:positionV relativeFrom="paragraph">
                  <wp:posOffset>137645</wp:posOffset>
                </wp:positionV>
                <wp:extent cx="360" cy="360"/>
                <wp:effectExtent l="38100" t="38100" r="38100" b="38100"/>
                <wp:wrapNone/>
                <wp:docPr id="2126764501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8B6291" id="Ink 9" o:spid="_x0000_s1026" type="#_x0000_t75" style="position:absolute;margin-left:461pt;margin-top:10.35pt;width:1.05pt;height: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UKUiGAQAALwMAAA4AAABkcnMvZTJvRG9jLnhtbJxSy07DMBC8I/EP&#10;lu80D0ooUdMeqJB6AHqADzCO3VjE3mjtNunfs+mDtiCE1Eu0nnVmZ3Y8nna2ZmuF3oAreDKIOVNO&#10;QmncsuDvb083I858EK4UNThV8I3yfDq5vhq3Ta5SqKAuFTIicT5vm4JXITR5FHlZKSv8ABrlqKkB&#10;rQh0xGVUomiJ3dZRGsdZ1AKWDYJU3hM62zX5ZMuvtZLhVWuvAqsLniUpyQuHAqkYjgj52BfRZCzy&#10;JYqmMnIvSVygyArjSMA31UwEwVZoflFZIxE86DCQYCPQ2ki19UPOkviHs7n77F0lQ7nCXIILyoWF&#10;wHDY3bZxyQhb0wbaZygpHbEKwPeMtJ7/w9iJnoFcWdKzSwRVLQI9B1+ZxnOGuSkLjvMyOep368ej&#10;gwUefb2sF8j6+2mSZvfZ8C5OOHPCkjZaAHvglNFhBy/nJNSJ9q2/6DuNtg+GVLOu4BT9pv9uc1dd&#10;YJLA24xgSXhfnHDu/j1MOAmAxp5FfXruJZ2888kX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xk/kmuAAAAAJAQAADwAAAGRycy9kb3ducmV2LnhtbEyPQUvDQBCF70L/wzKC&#10;N7vpKjaN2ZRQEFSKYBT0uM2OSWh2NmS3bfz3nZ70+OY93nwvX0+uF0ccQ+dJw2KegECqve2o0fD5&#10;8XSbggjRkDW9J9TwiwHWxewqN5n1J3rHYxUbwSUUMqOhjXHIpAx1i86EuR+Q2PvxozOR5dhIO5oT&#10;l7teqiR5kM50xB9aM+CmxXpfHZyG5+G7dLh8e3mttnWZ+vRuv62+tL65nspHEBGn+BeGCz6jQ8FM&#10;O38gG0SvYaUUb4kaVLIEwYGVul+A2PFBpSCLXP5fUJwBAAD//wMAUEsDBBQABgAIAAAAIQDBfhmo&#10;6gEAAIMFAAAQAAAAZHJzL2luay9pbmsxLnhtbLRU0W6bMBR9n9R/sNzngIE0SVFJtYdGmrRpU9tJ&#10;2yMFF6xiOzImJH+/izFONGDSpFZCYK59js/1ub5390deoQNVNZMiwYFHMKIikzkTRYJ/Pu8WG4xq&#10;nYo8raSgCT7RGt9vrz7dMfHGqxjeCBhE3Y14leBS633s+23bem3kSVX4ISGR/0W8ffuKtxaV01cm&#10;mIYt6yGUSaHpUXdkMcsTnOkjceuB+0k2KqNuuouo7LxCqzSjO6l4qh1jmQpBKyRSDrp/YaRPexgw&#10;2KegCiPOIOFF6AXL9XLzcAuB9Jjgi/8GJNaghGN/mvP3B3DuxpydrChcr9YYWUk5Pcxp+v55hmAF&#10;zjp4MQt/mIbfjtC+MTyeP/gfSu6p0oyePe4dsRMnlPX/xpzeJUVrWTVdYWB0SKsG/AoIOe8d+BNu&#10;jPnAmHflA1Nm+S7FTfkyVtdZNEv3V7o5HVs1wQiu/Sejtc9aYCmNV3bG3bmh9jXjFDoB37tLqGtI&#10;vgs/aWX6RUjC1YKEi3D5HARxEMHjrW42XbEN+/XXfOB8UU1dOr4Xdb7QZsZl2ifXslyXrjCIR6Ib&#10;V9OXdTGFLSkrSv1PsJVo0E7wRKsyJY9sw3qkrwm+Nt0KGWQfMKkQRNCSkA18yHAABuzY4ZC3fwAA&#10;AP//AwBQSwECLQAUAAYACAAAACEAmzMnNwwBAAAtAgAAEwAAAAAAAAAAAAAAAAAAAAAAW0NvbnRl&#10;bnRfVHlwZXNdLnhtbFBLAQItABQABgAIAAAAIQA4/SH/1gAAAJQBAAALAAAAAAAAAAAAAAAAAD0B&#10;AABfcmVscy8ucmVsc1BLAQItABQABgAIAAAAIQALFClIhgEAAC8DAAAOAAAAAAAAAAAAAAAAADwC&#10;AABkcnMvZTJvRG9jLnhtbFBLAQItABQABgAIAAAAIQB5GLydvwAAACEBAAAZAAAAAAAAAAAAAAAA&#10;AO4DAABkcnMvX3JlbHMvZTJvRG9jLnhtbC5yZWxzUEsBAi0AFAAGAAgAAAAhAMZP5JrgAAAACQEA&#10;AA8AAAAAAAAAAAAAAAAA5AQAAGRycy9kb3ducmV2LnhtbFBLAQItABQABgAIAAAAIQDBfhmo6gEA&#10;AIMFAAAQAAAAAAAAAAAAAAAAAPEFAABkcnMvaW5rL2luazEueG1sUEsFBgAAAAAGAAYAeAEAAAkI&#10;AAAAAA==&#10;">
                <v:imagedata r:id="rId21" o:title=""/>
              </v:shape>
            </w:pict>
          </mc:Fallback>
        </mc:AlternateContent>
      </w:r>
      <w:r w:rsidRPr="00CA2D7E">
        <w:rPr>
          <w:lang w:val="ru-RU"/>
        </w:rPr>
        <w:t>Предполагается, что общий бюджет покроет все расходы на консультационные услуги, включая:</w:t>
      </w:r>
    </w:p>
    <w:p w14:paraId="37FB3CE3" w14:textId="10E6FF49" w:rsidR="00375A45" w:rsidRPr="00CA2D7E" w:rsidRDefault="00375A45" w:rsidP="003B705D">
      <w:pPr>
        <w:pStyle w:val="a6"/>
        <w:numPr>
          <w:ilvl w:val="0"/>
          <w:numId w:val="51"/>
        </w:numPr>
        <w:spacing w:after="160" w:line="259" w:lineRule="auto"/>
        <w:jc w:val="both"/>
        <w:rPr>
          <w:lang w:val="ru-RU"/>
        </w:rPr>
      </w:pPr>
      <w:r w:rsidRPr="00CA2D7E">
        <w:rPr>
          <w:lang w:val="ru-RU"/>
        </w:rPr>
        <w:t>все гонорары, расходы на поездки и проживание консультанта;</w:t>
      </w:r>
    </w:p>
    <w:p w14:paraId="3C5B9985" w14:textId="65691F29" w:rsidR="00375A45" w:rsidRPr="00CA2D7E" w:rsidRDefault="007D45CB" w:rsidP="0072768C">
      <w:pPr>
        <w:pStyle w:val="a6"/>
        <w:numPr>
          <w:ilvl w:val="0"/>
          <w:numId w:val="51"/>
        </w:numPr>
        <w:spacing w:after="160" w:line="259" w:lineRule="auto"/>
        <w:jc w:val="both"/>
        <w:rPr>
          <w:lang w:val="ru-RU"/>
        </w:rPr>
      </w:pPr>
      <w:r w:rsidRPr="00CA2D7E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1C453C56" wp14:editId="726D2780">
                <wp:simplePos x="0" y="0"/>
                <wp:positionH relativeFrom="column">
                  <wp:posOffset>5883275</wp:posOffset>
                </wp:positionH>
                <wp:positionV relativeFrom="paragraph">
                  <wp:posOffset>71120</wp:posOffset>
                </wp:positionV>
                <wp:extent cx="11430" cy="46080"/>
                <wp:effectExtent l="38100" t="38100" r="45720" b="49530"/>
                <wp:wrapNone/>
                <wp:docPr id="168369131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1430" cy="4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E7B7CC" id="Ink 12" o:spid="_x0000_s1026" type="#_x0000_t75" style="position:absolute;margin-left:462.8pt;margin-top:5.1pt;width:1.85pt;height:4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YPfWPAQAANAMAAA4AAABkcnMvZTJvRG9jLnhtbJxSwU7rMBC8P4l/&#10;sHynidsShagpByokDkAPvA8wjt1YxN5o7Tbl79k0DS0ghMTF0u7Y45mdXdzsXcN2GoMFX3IxSTnT&#10;XkFl/abk/5/vLnPOQpS+kg14XfI3HfjN8uLfomsLPYUamkojIxIfiq4teR1jWyRJULV2Mkyg1Z5A&#10;A+hkpBI3SYWyI3bXJNM0zZIOsGoRlA6BuqsB5MsDvzFaxSdjgo6sKflVnpOaWPJMTEknjp0X6szz&#10;lCfLhSw2KNvaqqMk+QdFTlpPAj6oVjJKtkX7jcpZhRDAxIkCl4AxVumDH3Im0i/O7v1r70rM1RYL&#10;BT5qH9cS4zi7A/CXL1zD2Uv3ABWlI7cR+JGRxvN7GIPoFaitIz1DIqgbGWkdQm3bQGMubFVyvK/E&#10;Sb/f3Z4crPHk63G3RtbfF1k+y67FTFxx5qUjbTQAJqZ9SOMQHj+zEJIcoZ/49wZdnwzJZvuS0xK8&#10;9echeL2PTFFTiPmMAEXIPEuHtRh5h/djdZYCff0p7/O6l3W27Mt3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/3gf98AAAAJAQAADwAAAGRycy9kb3ducmV2LnhtbEyPwUrE&#10;MBCG74LvEEbw5qZ22dLUposIehHErYp4yzZjW9pMSpPd7b6940mPM//HP9+U28WN4ohz6D1puF0l&#10;IJAab3tqNby/Pd7kIEI0ZM3oCTWcMcC2urwoTWH9iXZ4rGMruIRCYTR0MU6FlKHp0Jmw8hMSZ99+&#10;dibyOLfSzubE5W6UaZJk0pme+EJnJnzosBnqg9Pw9KXy3do3L+Y1z57rz/H8MQy11tdXy/0diIhL&#10;/IPhV5/VoWKnvT+QDWLUoNJNxigHSQqCAZWqNYg9L9QGZFXK/x9UPwAAAP//AwBQSwMEFAAGAAgA&#10;AAAhAHnDqXEhAgAABQYAABAAAABkcnMvaW5rL2luazEueG1stFTfb5swEH6ftP/Buj3spYBtUhKi&#10;kmoPjTRpU6u1k7pHCk6wCiYyzq//fof5kaiBqZM2gZA5+777zt/d3dweipzshK5kqSJgLgUiVFKm&#10;Uq0j+Pm0dGZAKhOrNM5LJSI4igpuFx8/3Ej1WuRz/BJEUFW9KvIIMmM2c8/b7/fu3ndLvfY4pb73&#10;Vb1+/waL1isVK6mkwZBVZ0pKZcTB1GBzmUaQmAPtzyP2Y7nViei3a4tOTieMjhOxLHURmx4xi5US&#10;OVFxgbyfgZjjBhcS46yFBlJITNjhLptMJ7O7EA3xIYKz/y1SrJBJAd4w5q//gLm8xKxp+XwaTIG0&#10;lFKxG+N0/2UEIEBle/f1qPvdsHt44e1ZwefjF/+gy43QRoqTxo0i7caRJM2/FadRSYuqzLd1YQDZ&#10;xfkW9WKUnmIzb0CNSzwU5p/ioSijeOfkhnS5ZFdLNAr3Jt1UXEo1gIiq/SViK18rQQtptWp3+p7r&#10;at/IQuAkKDZ9E5oKk6/Nj0bbecEpDxzKHT55YmzOfHzd2TSoi62L17R5h/mit1XW473oU0PbnT7T&#10;Jrm9TE3WFwZ1qX/d1/R5XQz5ZkKuM/NH55ai9e4JD4wqW/KkHVg/xCqCT3ZaEevZGGwqvk8Y8WfB&#10;hFBCrz5TfFgY8npxBY7PIQjBYZwFQIF2N2TRu/t5byirwv1qVQmDHTO9dmkIC8YJ4zMS1h8k8CbA&#10;SebFbwAAAP//AwBQSwECLQAUAAYACAAAACEAmzMnNwwBAAAtAgAAEwAAAAAAAAAAAAAAAAAAAAAA&#10;W0NvbnRlbnRfVHlwZXNdLnhtbFBLAQItABQABgAIAAAAIQA4/SH/1gAAAJQBAAALAAAAAAAAAAAA&#10;AAAAAD0BAABfcmVscy8ucmVsc1BLAQItABQABgAIAAAAIQCU2D31jwEAADQDAAAOAAAAAAAAAAAA&#10;AAAAADwCAABkcnMvZTJvRG9jLnhtbFBLAQItABQABgAIAAAAIQB5GLydvwAAACEBAAAZAAAAAAAA&#10;AAAAAAAAAPcDAABkcnMvX3JlbHMvZTJvRG9jLnhtbC5yZWxzUEsBAi0AFAAGAAgAAAAhAMv94H/f&#10;AAAACQEAAA8AAAAAAAAAAAAAAAAA7QQAAGRycy9kb3ducmV2LnhtbFBLAQItABQABgAIAAAAIQB5&#10;w6lxIQIAAAUGAAAQAAAAAAAAAAAAAAAAAPkFAABkcnMvaW5rL2luazEueG1sUEsFBgAAAAAGAAYA&#10;eAEAAEgIAAAAAA==&#10;">
                <v:imagedata r:id="rId23" o:title=""/>
              </v:shape>
            </w:pict>
          </mc:Fallback>
        </mc:AlternateContent>
      </w:r>
      <w:r w:rsidRPr="00CA2D7E">
        <w:rPr>
          <w:lang w:val="ru-RU"/>
        </w:rPr>
        <w:t>все расходы, связанные с подготовкой документов, отчетов и презентаций.</w:t>
      </w:r>
    </w:p>
    <w:p w14:paraId="5C6EC184" w14:textId="2EB2FFE4" w:rsidR="00CF066F" w:rsidRPr="00CA2D7E" w:rsidRDefault="00375A45" w:rsidP="00324AD3">
      <w:pPr>
        <w:spacing w:after="160" w:line="259" w:lineRule="auto"/>
        <w:jc w:val="both"/>
        <w:rPr>
          <w:lang w:val="ru-RU"/>
        </w:rPr>
        <w:sectPr w:rsidR="00CF066F" w:rsidRPr="00CA2D7E" w:rsidSect="0064130E">
          <w:footerReference w:type="even" r:id="rId24"/>
          <w:pgSz w:w="11906" w:h="16838" w:code="9"/>
          <w:pgMar w:top="1134" w:right="851" w:bottom="1021" w:left="1134" w:header="936" w:footer="454" w:gutter="0"/>
          <w:cols w:space="708"/>
          <w:titlePg/>
          <w:docGrid w:linePitch="360"/>
        </w:sectPr>
      </w:pPr>
      <w:r w:rsidRPr="00CA2D7E">
        <w:rPr>
          <w:lang w:val="ru-RU"/>
        </w:rPr>
        <w:t xml:space="preserve">Консультант несет ответственность за средства связи, включая компьютеры и интернет. Консультант обеспечит проживание для своих сотрудников, участвующих в выполнении задания в целевых районах . Консультант несет ответственность за выплату всех заработных плат, гонораров, надбавок, страховых взносов, отпускных и уплату налогов для персонала, участвующего в выполнении задания. </w:t>
      </w:r>
    </w:p>
    <w:p w14:paraId="48ADB14A" w14:textId="42954A6A" w:rsidR="0002067A" w:rsidRPr="00CA2D7E" w:rsidRDefault="0002067A" w:rsidP="0072768C">
      <w:pPr>
        <w:keepNext/>
        <w:spacing w:line="360" w:lineRule="atLeast"/>
        <w:ind w:left="1134" w:hanging="1134"/>
        <w:jc w:val="both"/>
        <w:outlineLvl w:val="0"/>
        <w:rPr>
          <w:b/>
          <w:bCs/>
          <w:color w:val="002060"/>
          <w:sz w:val="28"/>
          <w:szCs w:val="27"/>
          <w:lang w:val="en-US" w:eastAsia="da-DK"/>
        </w:rPr>
      </w:pPr>
      <w:r w:rsidRPr="00CA2D7E">
        <w:rPr>
          <w:b/>
          <w:bCs/>
          <w:color w:val="002060"/>
          <w:sz w:val="28"/>
          <w:szCs w:val="27"/>
          <w:lang w:val="en-US" w:eastAsia="da-DK"/>
        </w:rPr>
        <w:lastRenderedPageBreak/>
        <w:t>Приложение 1: Таблица оценки результативности</w:t>
      </w:r>
    </w:p>
    <w:p w14:paraId="4A774EF4" w14:textId="77777777" w:rsidR="0002067A" w:rsidRPr="00CA2D7E" w:rsidRDefault="0002067A" w:rsidP="0072768C">
      <w:pPr>
        <w:spacing w:line="260" w:lineRule="atLeast"/>
        <w:ind w:left="964"/>
        <w:jc w:val="both"/>
        <w:rPr>
          <w:rFonts w:eastAsia="MS Mincho"/>
          <w:sz w:val="18"/>
          <w:szCs w:val="18"/>
          <w:lang w:val="en-US" w:eastAsia="da-DK"/>
        </w:rPr>
      </w:pPr>
    </w:p>
    <w:tbl>
      <w:tblPr>
        <w:tblStyle w:val="-111"/>
        <w:tblW w:w="1499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4962"/>
        <w:gridCol w:w="3685"/>
        <w:gridCol w:w="1701"/>
        <w:gridCol w:w="2268"/>
      </w:tblGrid>
      <w:tr w:rsidR="0002067A" w:rsidRPr="00CA2D7E" w14:paraId="57B211D4" w14:textId="77777777" w:rsidTr="00E4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shd w:val="clear" w:color="auto" w:fill="44546A"/>
            <w:vAlign w:val="center"/>
          </w:tcPr>
          <w:p w14:paraId="5E1CD622" w14:textId="77777777" w:rsidR="0002067A" w:rsidRPr="00CA2D7E" w:rsidRDefault="0002067A" w:rsidP="0072768C">
            <w:pPr>
              <w:ind w:right="-109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  <w:bookmarkStart w:id="4" w:name="_Hlk220932745"/>
            <w:r w:rsidRPr="00CA2D7E"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  <w:t>№</w:t>
            </w:r>
          </w:p>
        </w:tc>
        <w:tc>
          <w:tcPr>
            <w:tcW w:w="1842" w:type="dxa"/>
            <w:vMerge w:val="restart"/>
            <w:shd w:val="clear" w:color="auto" w:fill="44546A"/>
            <w:vAlign w:val="center"/>
          </w:tcPr>
          <w:p w14:paraId="134FBAFC" w14:textId="77777777" w:rsidR="0002067A" w:rsidRPr="00CA2D7E" w:rsidRDefault="0002067A" w:rsidP="007276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Показатель</w:t>
            </w:r>
          </w:p>
        </w:tc>
        <w:tc>
          <w:tcPr>
            <w:tcW w:w="4962" w:type="dxa"/>
            <w:vMerge w:val="restart"/>
            <w:shd w:val="clear" w:color="auto" w:fill="44546A"/>
            <w:vAlign w:val="center"/>
          </w:tcPr>
          <w:p w14:paraId="74C506D9" w14:textId="77777777" w:rsidR="0002067A" w:rsidRPr="00CA2D7E" w:rsidRDefault="0002067A" w:rsidP="007276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en-US" w:eastAsia="da-DK"/>
              </w:rPr>
            </w:pPr>
            <w:r w:rsidRPr="00CA2D7E">
              <w:rPr>
                <w:color w:val="FFFFFF"/>
                <w:sz w:val="22"/>
                <w:szCs w:val="22"/>
                <w:lang w:val="en-US" w:eastAsia="da-DK"/>
              </w:rPr>
              <w:t>Определение/описание достижения</w:t>
            </w:r>
          </w:p>
        </w:tc>
        <w:tc>
          <w:tcPr>
            <w:tcW w:w="7653" w:type="dxa"/>
            <w:gridSpan w:val="3"/>
            <w:shd w:val="clear" w:color="auto" w:fill="44546A"/>
            <w:vAlign w:val="center"/>
          </w:tcPr>
          <w:p w14:paraId="45A4A09A" w14:textId="77777777" w:rsidR="0002067A" w:rsidRPr="00CA2D7E" w:rsidRDefault="0002067A" w:rsidP="007276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ru-RU" w:eastAsia="da-DK"/>
              </w:rPr>
            </w:pPr>
            <w:r w:rsidRPr="00CA2D7E">
              <w:rPr>
                <w:color w:val="FFFFFF"/>
                <w:sz w:val="22"/>
                <w:szCs w:val="22"/>
                <w:lang w:val="ru-RU" w:eastAsia="da-DK"/>
              </w:rPr>
              <w:t>Протокол оценки достижения показателя и его проверки</w:t>
            </w:r>
          </w:p>
        </w:tc>
      </w:tr>
      <w:tr w:rsidR="0002067A" w:rsidRPr="00CA2D7E" w14:paraId="689ACFD1" w14:textId="77777777" w:rsidTr="00E401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vAlign w:val="center"/>
          </w:tcPr>
          <w:p w14:paraId="6562E2B5" w14:textId="77777777" w:rsidR="0002067A" w:rsidRPr="00CA2D7E" w:rsidRDefault="0002067A" w:rsidP="0072768C">
            <w:pPr>
              <w:rPr>
                <w:rFonts w:eastAsia="MS Mincho"/>
                <w:color w:val="FFFFFF"/>
                <w:sz w:val="22"/>
                <w:szCs w:val="22"/>
                <w:lang w:val="ru-RU" w:eastAsia="da-DK"/>
              </w:rPr>
            </w:pPr>
          </w:p>
        </w:tc>
        <w:tc>
          <w:tcPr>
            <w:tcW w:w="1842" w:type="dxa"/>
            <w:vMerge/>
            <w:vAlign w:val="center"/>
          </w:tcPr>
          <w:p w14:paraId="1DA01ACA" w14:textId="77777777" w:rsidR="0002067A" w:rsidRPr="00CA2D7E" w:rsidRDefault="0002067A" w:rsidP="007276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  <w:vMerge/>
            <w:vAlign w:val="center"/>
          </w:tcPr>
          <w:p w14:paraId="2230737A" w14:textId="77777777" w:rsidR="0002067A" w:rsidRPr="00CA2D7E" w:rsidRDefault="0002067A" w:rsidP="0072768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/>
                <w:sz w:val="22"/>
                <w:szCs w:val="22"/>
                <w:lang w:val="ru-RU" w:eastAsia="da-DK"/>
              </w:rPr>
            </w:pPr>
          </w:p>
        </w:tc>
        <w:tc>
          <w:tcPr>
            <w:tcW w:w="3685" w:type="dxa"/>
            <w:shd w:val="clear" w:color="auto" w:fill="44546A"/>
            <w:vAlign w:val="center"/>
          </w:tcPr>
          <w:p w14:paraId="37CADCB9" w14:textId="77777777" w:rsidR="0002067A" w:rsidRPr="00CA2D7E" w:rsidRDefault="0002067A" w:rsidP="0072768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/>
                <w:sz w:val="22"/>
                <w:szCs w:val="22"/>
                <w:lang w:val="en-US" w:eastAsia="da-DK"/>
              </w:rPr>
            </w:pPr>
            <w:r w:rsidRPr="00CA2D7E">
              <w:rPr>
                <w:b/>
                <w:bCs/>
                <w:color w:val="FFFFFF"/>
                <w:sz w:val="22"/>
                <w:szCs w:val="22"/>
                <w:lang w:val="en-US" w:eastAsia="da-DK"/>
              </w:rPr>
              <w:t>Источник данных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44546A"/>
            <w:vAlign w:val="center"/>
          </w:tcPr>
          <w:p w14:paraId="7C827108" w14:textId="77777777" w:rsidR="0002067A" w:rsidRPr="00CA2D7E" w:rsidRDefault="0002067A" w:rsidP="0072768C">
            <w:pPr>
              <w:ind w:left="-107" w:right="-1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/>
                <w:sz w:val="22"/>
                <w:szCs w:val="22"/>
                <w:lang w:val="en-US" w:eastAsia="da-DK"/>
              </w:rPr>
            </w:pPr>
            <w:r w:rsidRPr="00CA2D7E">
              <w:rPr>
                <w:b/>
                <w:bCs/>
                <w:color w:val="FFFFFF"/>
                <w:sz w:val="22"/>
                <w:szCs w:val="22"/>
                <w:lang w:val="en-US" w:eastAsia="da-DK"/>
              </w:rPr>
              <w:t>Организация проверки</w:t>
            </w:r>
          </w:p>
        </w:tc>
        <w:tc>
          <w:tcPr>
            <w:tcW w:w="2268" w:type="dxa"/>
            <w:tcBorders>
              <w:top w:val="nil"/>
              <w:left w:val="nil"/>
            </w:tcBorders>
            <w:shd w:val="clear" w:color="auto" w:fill="44546A"/>
            <w:vAlign w:val="center"/>
          </w:tcPr>
          <w:p w14:paraId="33373937" w14:textId="77777777" w:rsidR="0002067A" w:rsidRPr="00CA2D7E" w:rsidRDefault="0002067A" w:rsidP="007276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/>
                <w:sz w:val="22"/>
                <w:szCs w:val="22"/>
                <w:lang w:val="en-US" w:eastAsia="da-DK"/>
              </w:rPr>
            </w:pPr>
            <w:r w:rsidRPr="00CA2D7E">
              <w:rPr>
                <w:b/>
                <w:bCs/>
                <w:color w:val="FFFFFF"/>
                <w:sz w:val="22"/>
                <w:szCs w:val="22"/>
                <w:lang w:val="en-US" w:eastAsia="da-DK"/>
              </w:rPr>
              <w:t>Процедура</w:t>
            </w:r>
          </w:p>
        </w:tc>
      </w:tr>
      <w:tr w:rsidR="0002067A" w:rsidRPr="00CA2D7E" w14:paraId="7E39D3CF" w14:textId="77777777" w:rsidTr="00E40165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5A5A5"/>
          </w:tcPr>
          <w:p w14:paraId="162360CA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A</w:t>
            </w:r>
          </w:p>
        </w:tc>
        <w:tc>
          <w:tcPr>
            <w:tcW w:w="14457" w:type="dxa"/>
            <w:gridSpan w:val="5"/>
            <w:shd w:val="clear" w:color="auto" w:fill="A5A5A5"/>
          </w:tcPr>
          <w:p w14:paraId="6644F362" w14:textId="77777777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b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b/>
                <w:sz w:val="22"/>
                <w:szCs w:val="22"/>
                <w:lang w:val="en-US" w:eastAsia="da-DK"/>
              </w:rPr>
              <w:t>Предварительные институциональные требования</w:t>
            </w:r>
          </w:p>
        </w:tc>
      </w:tr>
      <w:tr w:rsidR="0002067A" w:rsidRPr="00CA2D7E" w14:paraId="67D4EC48" w14:textId="77777777" w:rsidTr="009B757C">
        <w:trPr>
          <w:trHeight w:val="1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B7FAAE8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1</w:t>
            </w:r>
          </w:p>
        </w:tc>
        <w:tc>
          <w:tcPr>
            <w:tcW w:w="1842" w:type="dxa"/>
          </w:tcPr>
          <w:p w14:paraId="3BCC3FC0" w14:textId="72AC34F0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Районные поставщики услуг водоснабжения и санитарии (РПУ) созданы в соответствии с законом и укомплектованы соответствующим персоналом</w:t>
            </w:r>
          </w:p>
          <w:p w14:paraId="25B68ECE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67913772" w14:textId="2D67E5F3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  <w:lang w:val="ru-RU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 xml:space="preserve">(двоичный код — </w:t>
            </w:r>
            <w:r w:rsidR="00CA2D7E" w:rsidRPr="00CA2D7E">
              <w:rPr>
                <w:i/>
                <w:iCs/>
                <w:sz w:val="22"/>
                <w:szCs w:val="22"/>
                <w:lang w:val="ru-RU"/>
              </w:rPr>
              <w:t>«прошел/не прошел»</w:t>
            </w:r>
            <w:r w:rsidRPr="00CA2D7E">
              <w:rPr>
                <w:i/>
                <w:iCs/>
                <w:sz w:val="22"/>
                <w:szCs w:val="22"/>
                <w:lang w:val="ru-RU"/>
              </w:rPr>
              <w:t xml:space="preserve">) </w:t>
            </w:r>
          </w:p>
        </w:tc>
        <w:tc>
          <w:tcPr>
            <w:tcW w:w="4962" w:type="dxa"/>
          </w:tcPr>
          <w:p w14:paraId="4908FC9C" w14:textId="3611B521" w:rsidR="0002067A" w:rsidRPr="00CA2D7E" w:rsidRDefault="007C44B9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РПУ считаются созданными и укомплектованными соответствующим персоналом, если:</w:t>
            </w:r>
          </w:p>
          <w:p w14:paraId="78CFD199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57A8CE1F" w14:textId="603AC435" w:rsidR="0002067A" w:rsidRPr="00CA2D7E" w:rsidRDefault="007C44B9" w:rsidP="003B705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РПУ создано в соответствии с учредительным решением (протоколом учредительного собрания, постановлением </w:t>
            </w:r>
            <w:proofErr w:type="spellStart"/>
            <w:r w:rsidRPr="00CA2D7E">
              <w:rPr>
                <w:color w:val="000000"/>
                <w:sz w:val="22"/>
                <w:szCs w:val="22"/>
                <w:lang w:val="ru-RU"/>
              </w:rPr>
              <w:t>Айы</w:t>
            </w:r>
            <w:r w:rsidR="004E2A7D">
              <w:rPr>
                <w:color w:val="000000"/>
                <w:sz w:val="22"/>
                <w:szCs w:val="22"/>
                <w:lang w:val="ru-RU"/>
              </w:rPr>
              <w:t>л</w:t>
            </w:r>
            <w:proofErr w:type="spellEnd"/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A2D7E">
              <w:rPr>
                <w:color w:val="000000"/>
                <w:sz w:val="22"/>
                <w:szCs w:val="22"/>
                <w:lang w:val="ru-RU"/>
              </w:rPr>
              <w:t>Окмоту</w:t>
            </w:r>
            <w:proofErr w:type="spellEnd"/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или иным правовым актом) с целью предоставления услуг водоснабжения в районе.</w:t>
            </w:r>
          </w:p>
          <w:p w14:paraId="01F858B4" w14:textId="77777777" w:rsidR="0002067A" w:rsidRPr="00CA2D7E" w:rsidRDefault="0002067A" w:rsidP="003B705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она зарегистрирована в качестве юридического лица в Министерстве юстиции</w:t>
            </w:r>
          </w:p>
          <w:p w14:paraId="2F6F91E9" w14:textId="5FB5AB76" w:rsidR="0002067A" w:rsidRPr="00CA2D7E" w:rsidRDefault="0002067A" w:rsidP="003B705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он подписал соглашения о делегированном управлении с Айыльским окмоту</w:t>
            </w:r>
          </w:p>
          <w:p w14:paraId="663D6B0A" w14:textId="77777777" w:rsidR="0002067A" w:rsidRPr="00CA2D7E" w:rsidRDefault="0002067A" w:rsidP="003B705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у него имеется отдельный банковский счет для распределения средств на услуги водоснабжения</w:t>
            </w:r>
          </w:p>
          <w:p w14:paraId="5D4055D8" w14:textId="77777777" w:rsidR="0002067A" w:rsidRPr="00CA2D7E" w:rsidRDefault="0002067A" w:rsidP="003B705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его годовой операционный бюджет полностью финансируется либо за счет поступлений от тарифов, либо за счет трансфертов от районных/государственных органов власти, либо за счет сочетания этих двух источников</w:t>
            </w:r>
          </w:p>
          <w:p w14:paraId="082A18F0" w14:textId="572A2511" w:rsidR="0002067A" w:rsidRPr="00CA2D7E" w:rsidRDefault="0002067A" w:rsidP="003B705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в РПУ нанят или назначен следующий минимальный штат сотрудников (руководитель РПУ, инженер по водоснабжению, финансовый специалист, социальный специалист, секретарь)</w:t>
            </w:r>
          </w:p>
        </w:tc>
        <w:tc>
          <w:tcPr>
            <w:tcW w:w="3685" w:type="dxa"/>
          </w:tcPr>
          <w:p w14:paraId="520B5E04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Источники данных:</w:t>
            </w:r>
          </w:p>
          <w:p w14:paraId="1922AD73" w14:textId="60DE29E0" w:rsidR="0002067A" w:rsidRPr="00CA2D7E" w:rsidRDefault="0002067A" w:rsidP="003B705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Юридический документ, учреждающий РПУ и возлагающий на него ответственность за управление услугами водоснабжения и санитарии в районе.</w:t>
            </w:r>
          </w:p>
          <w:p w14:paraId="6264E121" w14:textId="091F78CD" w:rsidR="0002067A" w:rsidRPr="00CA2D7E" w:rsidRDefault="0002067A" w:rsidP="003B705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Юридический документ, разрешающий открытие отдельного банковского счета для услуг РПУ, и выписки из банка, подтверждающие его использование.</w:t>
            </w:r>
          </w:p>
          <w:p w14:paraId="531D8C59" w14:textId="5AD85F6B" w:rsidR="0002067A" w:rsidRPr="00CA2D7E" w:rsidRDefault="0002067A" w:rsidP="003B705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Имеется бюджет РПУ, который полностью финансируется либо за счет поступлений от тарифов, либо за счет трансфертов от районных/государственных органов власти, либо за счет комбинации обоих источников.</w:t>
            </w:r>
          </w:p>
          <w:p w14:paraId="2F9E189C" w14:textId="77777777" w:rsidR="0002067A" w:rsidRPr="00CA2D7E" w:rsidRDefault="0002067A" w:rsidP="003B705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Организационная структура, должностные инструкции, фамилии фактических сотрудников.</w:t>
            </w:r>
          </w:p>
        </w:tc>
        <w:tc>
          <w:tcPr>
            <w:tcW w:w="1701" w:type="dxa"/>
          </w:tcPr>
          <w:p w14:paraId="5F22F030" w14:textId="09978DD3" w:rsidR="0002067A" w:rsidRPr="00CA2D7E" w:rsidRDefault="007C44B9" w:rsidP="0072768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НАВ</w:t>
            </w:r>
          </w:p>
        </w:tc>
        <w:tc>
          <w:tcPr>
            <w:tcW w:w="2268" w:type="dxa"/>
          </w:tcPr>
          <w:p w14:paraId="5A654145" w14:textId="35A175F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Анализ документов, представленных РПУ</w:t>
            </w:r>
          </w:p>
          <w:p w14:paraId="7985DA1E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</w:p>
          <w:p w14:paraId="1F0D99E0" w14:textId="2EC9E781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Примечание: Подробная методология будет разработана НАВ</w:t>
            </w:r>
          </w:p>
        </w:tc>
      </w:tr>
      <w:tr w:rsidR="0002067A" w:rsidRPr="00CA2D7E" w14:paraId="6F6B3D38" w14:textId="77777777" w:rsidTr="00E40165">
        <w:trPr>
          <w:trHeight w:val="8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E79720D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lastRenderedPageBreak/>
              <w:t>2</w:t>
            </w:r>
          </w:p>
        </w:tc>
        <w:tc>
          <w:tcPr>
            <w:tcW w:w="1842" w:type="dxa"/>
          </w:tcPr>
          <w:p w14:paraId="44194C24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Утвержден план по улучшению качества обслуживания</w:t>
            </w:r>
          </w:p>
          <w:p w14:paraId="198ADED1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7F92B450" w14:textId="720D30D2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  <w:lang w:val="ru-RU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>(бинарный код —</w:t>
            </w:r>
            <w:r w:rsidR="00CA2D7E" w:rsidRPr="00CA2D7E">
              <w:rPr>
                <w:i/>
                <w:iCs/>
                <w:sz w:val="22"/>
                <w:szCs w:val="22"/>
                <w:lang w:val="ru-RU"/>
              </w:rPr>
              <w:t>«прошел/не прошел»</w:t>
            </w:r>
            <w:r w:rsidRPr="00CA2D7E">
              <w:rPr>
                <w:i/>
                <w:iCs/>
                <w:sz w:val="22"/>
                <w:szCs w:val="22"/>
                <w:lang w:val="ru-RU"/>
              </w:rPr>
              <w:t>)</w:t>
            </w:r>
          </w:p>
        </w:tc>
        <w:tc>
          <w:tcPr>
            <w:tcW w:w="4962" w:type="dxa"/>
          </w:tcPr>
          <w:p w14:paraId="3A1C70B3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достигнутым, если:</w:t>
            </w:r>
          </w:p>
          <w:p w14:paraId="701C64CE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  <w:p w14:paraId="0C54349D" w14:textId="6CCF406C" w:rsidR="0002067A" w:rsidRPr="00CA2D7E" w:rsidRDefault="0002067A" w:rsidP="003B705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Существует План улучшения водоснабжения (ПУУВС), отвечающий минимальным требованиям к институциональному и сервисному </w:t>
            </w:r>
            <w:proofErr w:type="gramStart"/>
            <w:r w:rsidRPr="00CA2D7E">
              <w:rPr>
                <w:color w:val="000000"/>
                <w:sz w:val="22"/>
                <w:szCs w:val="22"/>
                <w:lang w:val="ru-RU"/>
              </w:rPr>
              <w:t>содержанию:​</w:t>
            </w:r>
            <w:proofErr w:type="gramEnd"/>
          </w:p>
          <w:p w14:paraId="15733597" w14:textId="7BE387D7" w:rsidR="0002067A" w:rsidRPr="00CA2D7E" w:rsidRDefault="0002067A" w:rsidP="003B705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Юридическое учреждение РПУ, укомплектование персоналом, офисные помещения и оборудование, инструменты управленческой поддержки </w:t>
            </w:r>
          </w:p>
          <w:p w14:paraId="7FDBB16D" w14:textId="77777777" w:rsidR="0002067A" w:rsidRPr="00CA2D7E" w:rsidRDefault="0002067A" w:rsidP="003B705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Разработка плана по улучшению гендерной ситуации </w:t>
            </w:r>
          </w:p>
          <w:p w14:paraId="2A329F0E" w14:textId="77777777" w:rsidR="0002067A" w:rsidRPr="00CA2D7E" w:rsidRDefault="0002067A" w:rsidP="003B705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Создание системы административного, коммерческого и финансового управления</w:t>
            </w:r>
          </w:p>
          <w:p w14:paraId="730CAAAF" w14:textId="77777777" w:rsidR="0002067A" w:rsidRPr="00CA2D7E" w:rsidRDefault="0002067A" w:rsidP="003B705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CA2D7E">
              <w:rPr>
                <w:color w:val="000000"/>
                <w:sz w:val="22"/>
                <w:szCs w:val="22"/>
                <w:lang w:val="en-US"/>
              </w:rPr>
              <w:t>Система пересмотра тарифов</w:t>
            </w:r>
          </w:p>
          <w:p w14:paraId="47FCEA2B" w14:textId="77777777" w:rsidR="0002067A" w:rsidRPr="00CA2D7E" w:rsidRDefault="0002067A" w:rsidP="003B705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Программа коммуникации и продвижения для увеличения спроса на услуги</w:t>
            </w:r>
          </w:p>
          <w:p w14:paraId="4CB0515B" w14:textId="77777777" w:rsidR="0002067A" w:rsidRPr="00CA2D7E" w:rsidRDefault="0002067A" w:rsidP="003B705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Инвестиции в инфраструктуру</w:t>
            </w:r>
          </w:p>
          <w:p w14:paraId="232DF2D1" w14:textId="77777777" w:rsidR="0002067A" w:rsidRPr="00CA2D7E" w:rsidRDefault="0002067A" w:rsidP="003B705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Эксплуатация и техническое обслуживание</w:t>
            </w:r>
          </w:p>
          <w:p w14:paraId="34C8FED6" w14:textId="77777777" w:rsidR="0002067A" w:rsidRPr="00CA2D7E" w:rsidRDefault="0002067A" w:rsidP="003B705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Определение целевых показателей качества услуг и плана действий по их достижению, включая комплекс мер для достижения этих целей</w:t>
            </w:r>
          </w:p>
          <w:p w14:paraId="1DE53973" w14:textId="77777777" w:rsidR="0002067A" w:rsidRPr="00CA2D7E" w:rsidRDefault="0002067A" w:rsidP="003B705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Общий план финансирования для достижения целевых показателей обслуживания</w:t>
            </w:r>
          </w:p>
          <w:p w14:paraId="7DD9C538" w14:textId="7A6310BD" w:rsidR="0002067A" w:rsidRPr="00CA2D7E" w:rsidRDefault="0002067A" w:rsidP="003B705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План ПУУВС был одобрен районным советом, который принял постановление об утверждении плана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3685" w:type="dxa"/>
          </w:tcPr>
          <w:p w14:paraId="266FEA62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Источники данных:</w:t>
            </w:r>
          </w:p>
          <w:p w14:paraId="2E7F80F4" w14:textId="462AE7A6" w:rsidR="0002067A" w:rsidRPr="00CA2D7E" w:rsidRDefault="0002067A" w:rsidP="003B705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24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Имеется план улучшения водоснабжения (ПУУВС).</w:t>
            </w:r>
          </w:p>
          <w:p w14:paraId="6C82D1D3" w14:textId="77777777" w:rsidR="0002067A" w:rsidRPr="00CA2D7E" w:rsidRDefault="0002067A" w:rsidP="003B705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24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Содержание ПУВС соответствует минимальным требованиям.</w:t>
            </w:r>
          </w:p>
          <w:p w14:paraId="71B88CE7" w14:textId="3066598D" w:rsidR="0002067A" w:rsidRPr="00CA2D7E" w:rsidRDefault="0002067A" w:rsidP="003B705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24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Имеется письмо, подтверждающее, что план ПУУВС был отправлен в ДРПВВ/ГРП.</w:t>
            </w:r>
          </w:p>
          <w:p w14:paraId="5002607F" w14:textId="77777777" w:rsidR="0002067A" w:rsidRPr="00CA2D7E" w:rsidRDefault="0002067A" w:rsidP="003B705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24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План был одобрен районным советом.</w:t>
            </w:r>
          </w:p>
        </w:tc>
        <w:tc>
          <w:tcPr>
            <w:tcW w:w="1701" w:type="dxa"/>
          </w:tcPr>
          <w:p w14:paraId="063CB53E" w14:textId="5E7685D3" w:rsidR="0002067A" w:rsidRPr="00CA2D7E" w:rsidRDefault="007C44B9" w:rsidP="0072768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НАВ</w:t>
            </w:r>
          </w:p>
        </w:tc>
        <w:tc>
          <w:tcPr>
            <w:tcW w:w="2268" w:type="dxa"/>
          </w:tcPr>
          <w:p w14:paraId="6201BB7A" w14:textId="43B15A3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Проверка документов, представленных РПУ</w:t>
            </w:r>
          </w:p>
          <w:p w14:paraId="77821ABF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</w:p>
          <w:p w14:paraId="55491303" w14:textId="7C61E0E8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Примечание: Подробная методология будет разработана НАВ.</w:t>
            </w:r>
          </w:p>
        </w:tc>
      </w:tr>
      <w:tr w:rsidR="0002067A" w:rsidRPr="00CA2D7E" w14:paraId="02DA3C7B" w14:textId="77777777" w:rsidTr="00E40165">
        <w:trPr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018731A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3</w:t>
            </w:r>
          </w:p>
        </w:tc>
        <w:tc>
          <w:tcPr>
            <w:tcW w:w="1842" w:type="dxa"/>
          </w:tcPr>
          <w:p w14:paraId="45045355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Утвержден план по улучшению гендерной ситуации</w:t>
            </w:r>
          </w:p>
          <w:p w14:paraId="51FDC822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0FF3A92E" w14:textId="2A43519D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  <w:lang w:val="ru-RU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>(бинарный код —</w:t>
            </w:r>
            <w:r w:rsidR="00CA2D7E" w:rsidRPr="00CA2D7E">
              <w:rPr>
                <w:i/>
                <w:iCs/>
                <w:sz w:val="22"/>
                <w:szCs w:val="22"/>
                <w:lang w:val="ru-RU"/>
              </w:rPr>
              <w:t>«прошел/не прошел»</w:t>
            </w:r>
            <w:r w:rsidRPr="00CA2D7E">
              <w:rPr>
                <w:i/>
                <w:iCs/>
                <w:sz w:val="22"/>
                <w:szCs w:val="22"/>
                <w:lang w:val="ru-RU"/>
              </w:rPr>
              <w:t>)</w:t>
            </w:r>
          </w:p>
        </w:tc>
        <w:tc>
          <w:tcPr>
            <w:tcW w:w="4962" w:type="dxa"/>
          </w:tcPr>
          <w:p w14:paraId="11AE019C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достигнутым, если:</w:t>
            </w:r>
          </w:p>
          <w:p w14:paraId="5B80847A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</w:p>
          <w:p w14:paraId="6C672F1C" w14:textId="27997CBB" w:rsidR="0002067A" w:rsidRPr="00CA2D7E" w:rsidRDefault="007C44B9" w:rsidP="003B70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РПУ разработала и утвердила на уровне правления План по улучшению гендерной ситуации (также известный как План по обеспечению гендерного равенства или План действий по гендерным вопросам).</w:t>
            </w:r>
          </w:p>
          <w:p w14:paraId="4D872980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554FF5BB" w14:textId="7291261D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lastRenderedPageBreak/>
              <w:t>План по улучшению гендерной ситуации включает стратегический и систематический подход к решению проблемы гендерного неравенства в рамках РПУ. В нем изложены конкретные меры, цели и действия по продвижению гендерного равенства с целью достижения равных возможностей и результатов для всех полов.</w:t>
            </w:r>
          </w:p>
        </w:tc>
        <w:tc>
          <w:tcPr>
            <w:tcW w:w="3685" w:type="dxa"/>
          </w:tcPr>
          <w:p w14:paraId="7792E5CA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lastRenderedPageBreak/>
              <w:t>Источники данных:</w:t>
            </w:r>
          </w:p>
          <w:p w14:paraId="598674EF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1640ED16" w14:textId="1B9FBE7F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Копии утвержденного Плана по улучшению гендерной ситуации РПУ и официального документа РПУ, подтверждающего его утверждение правлением</w:t>
            </w:r>
          </w:p>
        </w:tc>
        <w:tc>
          <w:tcPr>
            <w:tcW w:w="1701" w:type="dxa"/>
          </w:tcPr>
          <w:p w14:paraId="53D42CEC" w14:textId="1A8EA00B" w:rsidR="0002067A" w:rsidRPr="00CA2D7E" w:rsidRDefault="007C44B9" w:rsidP="0072768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НАВ</w:t>
            </w:r>
          </w:p>
        </w:tc>
        <w:tc>
          <w:tcPr>
            <w:tcW w:w="2268" w:type="dxa"/>
          </w:tcPr>
          <w:p w14:paraId="0DCC41F7" w14:textId="0C64B51F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Анализ документов, представленных РПУ</w:t>
            </w:r>
          </w:p>
          <w:p w14:paraId="700B473E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</w:p>
          <w:p w14:paraId="7BB8FD4C" w14:textId="17450185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Примечание: Подробная методология будет разработана НАВ</w:t>
            </w:r>
          </w:p>
        </w:tc>
      </w:tr>
      <w:tr w:rsidR="0002067A" w:rsidRPr="00CA2D7E" w14:paraId="33501CDC" w14:textId="77777777" w:rsidTr="00E40165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94EF582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4</w:t>
            </w:r>
          </w:p>
        </w:tc>
        <w:tc>
          <w:tcPr>
            <w:tcW w:w="1842" w:type="dxa"/>
          </w:tcPr>
          <w:p w14:paraId="352D1FE5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Утверждена структура пересмотра тарифов</w:t>
            </w:r>
          </w:p>
          <w:p w14:paraId="1F2D7059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2D3BBA99" w14:textId="2BD198A1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i/>
                <w:iCs/>
                <w:sz w:val="22"/>
                <w:szCs w:val="22"/>
                <w:lang w:val="ru-RU" w:eastAsia="da-DK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 xml:space="preserve">(двоичный код — </w:t>
            </w:r>
            <w:r w:rsidR="00CA2D7E" w:rsidRPr="00CA2D7E">
              <w:rPr>
                <w:i/>
                <w:iCs/>
                <w:sz w:val="22"/>
                <w:szCs w:val="22"/>
                <w:lang w:val="ru-RU"/>
              </w:rPr>
              <w:t>«прошел/не прошел»</w:t>
            </w:r>
            <w:r w:rsidRPr="00CA2D7E">
              <w:rPr>
                <w:i/>
                <w:iCs/>
                <w:sz w:val="22"/>
                <w:szCs w:val="22"/>
                <w:lang w:val="ru-RU"/>
              </w:rPr>
              <w:t>)</w:t>
            </w:r>
          </w:p>
        </w:tc>
        <w:tc>
          <w:tcPr>
            <w:tcW w:w="4962" w:type="dxa"/>
          </w:tcPr>
          <w:p w14:paraId="67723A83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достигнутым, если:</w:t>
            </w:r>
          </w:p>
          <w:p w14:paraId="243B9B41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</w:p>
          <w:p w14:paraId="1DBFDEBD" w14:textId="18E69248" w:rsidR="0002067A" w:rsidRPr="00CA2D7E" w:rsidRDefault="0002067A" w:rsidP="003B705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Официальное заявление ДРПВВ/РПУ подтверждает намерение обеспечить постепенное повышение тарифов для покрытия эксплуатационных расходов (за исключением амортизации) в течение периода реализации проекта (с учетом оценки социально-экономического воздействия).</w:t>
            </w:r>
          </w:p>
        </w:tc>
        <w:tc>
          <w:tcPr>
            <w:tcW w:w="3685" w:type="dxa"/>
          </w:tcPr>
          <w:p w14:paraId="64D0AF22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Источники данных:</w:t>
            </w:r>
          </w:p>
          <w:p w14:paraId="34DB8737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64DF16FB" w14:textId="2597F1CF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Копии официальных документов ДРПВВ и РПУ, подтверждающие принятые меры</w:t>
            </w:r>
          </w:p>
          <w:p w14:paraId="5D817865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4AF49308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Обязательства местного совета</w:t>
            </w:r>
          </w:p>
        </w:tc>
        <w:tc>
          <w:tcPr>
            <w:tcW w:w="1701" w:type="dxa"/>
          </w:tcPr>
          <w:p w14:paraId="23B979AB" w14:textId="444F3DFC" w:rsidR="0002067A" w:rsidRPr="00CA2D7E" w:rsidRDefault="007C44B9" w:rsidP="0072768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НАВ</w:t>
            </w:r>
          </w:p>
        </w:tc>
        <w:tc>
          <w:tcPr>
            <w:tcW w:w="2268" w:type="dxa"/>
          </w:tcPr>
          <w:p w14:paraId="1D7D4DD8" w14:textId="4D2B2365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Анализ документов, предоставленных РПУ</w:t>
            </w:r>
          </w:p>
          <w:p w14:paraId="6B201E33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</w:p>
          <w:p w14:paraId="4A337659" w14:textId="27C9F615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Примечание: Подробная методология будет разработана НАВ</w:t>
            </w:r>
          </w:p>
        </w:tc>
      </w:tr>
      <w:tr w:rsidR="0002067A" w:rsidRPr="00CA2D7E" w14:paraId="1662C0D6" w14:textId="77777777" w:rsidTr="00E40165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36FE64F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5</w:t>
            </w:r>
          </w:p>
        </w:tc>
        <w:tc>
          <w:tcPr>
            <w:tcW w:w="1842" w:type="dxa"/>
          </w:tcPr>
          <w:p w14:paraId="16E33BFE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Создана и функционирует система финансового управления, позволяющая проводить проверки</w:t>
            </w:r>
          </w:p>
          <w:p w14:paraId="26814A34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490878F1" w14:textId="7FDFE408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  <w:lang w:val="ru-RU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 xml:space="preserve">(бинарный код — </w:t>
            </w:r>
            <w:r w:rsidR="00CA2D7E" w:rsidRPr="00CA2D7E">
              <w:rPr>
                <w:i/>
                <w:iCs/>
                <w:sz w:val="22"/>
                <w:szCs w:val="22"/>
                <w:lang w:val="ru-RU"/>
              </w:rPr>
              <w:t>«прошел/не прошел»</w:t>
            </w:r>
            <w:r w:rsidRPr="00CA2D7E">
              <w:rPr>
                <w:i/>
                <w:iCs/>
                <w:sz w:val="22"/>
                <w:szCs w:val="22"/>
                <w:lang w:val="ru-RU"/>
              </w:rPr>
              <w:t>)</w:t>
            </w:r>
          </w:p>
        </w:tc>
        <w:tc>
          <w:tcPr>
            <w:tcW w:w="4962" w:type="dxa"/>
          </w:tcPr>
          <w:p w14:paraId="65149D66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достигнутым, если:</w:t>
            </w:r>
          </w:p>
          <w:p w14:paraId="62E748D0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</w:p>
          <w:p w14:paraId="5DE14FF1" w14:textId="129E09C8" w:rsidR="0002067A" w:rsidRPr="00CA2D7E" w:rsidRDefault="0002067A" w:rsidP="003B705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20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В РПУ создана и функционирует система финансового управления, которая позволяет проводить </w:t>
            </w:r>
            <w:r w:rsidRPr="00CA2D7E">
              <w:rPr>
                <w:sz w:val="22"/>
                <w:szCs w:val="22"/>
                <w:lang w:val="ru-RU"/>
              </w:rPr>
              <w:t>проверки.</w:t>
            </w:r>
          </w:p>
          <w:p w14:paraId="27C4BE79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41CBED57" w14:textId="4F3F2942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Система включает процессы и программное обеспечение, используемые РПУ для управления своими финансами, обеспечивая точность, прозрачность и соблюдение стандартов бухгалтерского учета. Она предоставляет необходимые инструменты и механизмы контроля для эффективного финансового управления, включая отслеживание: доходов от тарифов, государственных трансфертов и грантов; расходов на персонал, администрацию, оборудование и инвестиции; а также управление активами водного сектора; при этом облегчая </w:t>
            </w:r>
            <w:r w:rsidRPr="00CA2D7E">
              <w:rPr>
                <w:sz w:val="22"/>
                <w:szCs w:val="22"/>
                <w:lang w:val="ru-RU"/>
              </w:rPr>
              <w:t>проведение проверок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3685" w:type="dxa"/>
          </w:tcPr>
          <w:p w14:paraId="475D0416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Источники данных:</w:t>
            </w:r>
          </w:p>
          <w:p w14:paraId="5672A5E5" w14:textId="441F54AD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Описание процессов и программного обеспечения, используемых РПУ для управления своими финансами, включая копию внедренной структуры счетов, примеры работы системы и описание персонала, ответственного за эксплуатацию и надзор за системой финансового управления.</w:t>
            </w:r>
          </w:p>
          <w:p w14:paraId="07531D3C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14:paraId="1A952E83" w14:textId="30B0E503" w:rsidR="0002067A" w:rsidRPr="00CA2D7E" w:rsidRDefault="007C44B9" w:rsidP="0072768C">
            <w:pPr>
              <w:autoSpaceDE w:val="0"/>
              <w:autoSpaceDN w:val="0"/>
              <w:adjustRightInd w:val="0"/>
              <w:ind w:left="1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НАВ</w:t>
            </w:r>
          </w:p>
        </w:tc>
        <w:tc>
          <w:tcPr>
            <w:tcW w:w="2268" w:type="dxa"/>
          </w:tcPr>
          <w:p w14:paraId="68261567" w14:textId="00CE4FAD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Проверка документов, предоставленных РПУ</w:t>
            </w:r>
          </w:p>
          <w:p w14:paraId="18100B01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</w:p>
          <w:p w14:paraId="3A82DF22" w14:textId="18E8408A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Проверка на месте в РПУ подтверждает работоспособность системы</w:t>
            </w:r>
          </w:p>
          <w:p w14:paraId="49B6F6EA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</w:p>
          <w:p w14:paraId="0B2B4780" w14:textId="12DB17D5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Примечание: Подробная методология будет разработана НАВ</w:t>
            </w:r>
          </w:p>
        </w:tc>
      </w:tr>
      <w:tr w:rsidR="0002067A" w:rsidRPr="00CA2D7E" w14:paraId="114AF238" w14:textId="77777777" w:rsidTr="00E40165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5A5A5"/>
            <w:vAlign w:val="center"/>
          </w:tcPr>
          <w:p w14:paraId="658C8238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B</w:t>
            </w:r>
          </w:p>
        </w:tc>
        <w:tc>
          <w:tcPr>
            <w:tcW w:w="14457" w:type="dxa"/>
            <w:gridSpan w:val="5"/>
            <w:shd w:val="clear" w:color="auto" w:fill="A5A5A5"/>
            <w:vAlign w:val="center"/>
          </w:tcPr>
          <w:p w14:paraId="5A6C8C30" w14:textId="77777777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b/>
                <w:sz w:val="22"/>
                <w:szCs w:val="22"/>
                <w:lang w:val="en-US" w:eastAsia="da-DK"/>
              </w:rPr>
            </w:pPr>
            <w:r w:rsidRPr="00CA2D7E">
              <w:rPr>
                <w:b/>
                <w:bCs/>
                <w:sz w:val="22"/>
                <w:szCs w:val="22"/>
                <w:lang w:val="en-US"/>
              </w:rPr>
              <w:t>Эффективность предоставления услуг</w:t>
            </w:r>
          </w:p>
        </w:tc>
      </w:tr>
      <w:tr w:rsidR="0002067A" w:rsidRPr="00CA2D7E" w14:paraId="6CAE7F4E" w14:textId="77777777" w:rsidTr="00E40165">
        <w:trPr>
          <w:trHeight w:val="1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33B0D96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lastRenderedPageBreak/>
              <w:t>6</w:t>
            </w:r>
          </w:p>
        </w:tc>
        <w:tc>
          <w:tcPr>
            <w:tcW w:w="1842" w:type="dxa"/>
          </w:tcPr>
          <w:p w14:paraId="0B84F2A9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Доля (%) домохозяйств, подключенных к сети водоснабжения (охват)</w:t>
            </w:r>
          </w:p>
          <w:p w14:paraId="065DF599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5DA39B87" w14:textId="57D59B55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  <w:lang w:val="ru-RU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 xml:space="preserve">(бинарный код — </w:t>
            </w:r>
            <w:r w:rsidR="00CA2D7E" w:rsidRPr="00CA2D7E">
              <w:rPr>
                <w:i/>
                <w:iCs/>
                <w:sz w:val="22"/>
                <w:szCs w:val="22"/>
                <w:lang w:val="ru-RU"/>
              </w:rPr>
              <w:t>«прошел/не прошел»</w:t>
            </w:r>
            <w:r w:rsidRPr="00CA2D7E">
              <w:rPr>
                <w:i/>
                <w:iCs/>
                <w:sz w:val="22"/>
                <w:szCs w:val="22"/>
                <w:lang w:val="ru-RU"/>
              </w:rPr>
              <w:t>)</w:t>
            </w:r>
          </w:p>
        </w:tc>
        <w:tc>
          <w:tcPr>
            <w:tcW w:w="4962" w:type="dxa"/>
          </w:tcPr>
          <w:p w14:paraId="68927A63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достигнутым, если:</w:t>
            </w:r>
          </w:p>
          <w:p w14:paraId="566E13EF" w14:textId="0F6A0A32" w:rsidR="0002067A" w:rsidRPr="00CA2D7E" w:rsidRDefault="0002067A" w:rsidP="003B705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20" w:hanging="32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Доля (%) домохозяйств в районе, получающих услуги водоснабжения от СНВ, увеличилась по сравнению с предыдущим годом.</w:t>
            </w:r>
          </w:p>
          <w:p w14:paraId="57FFAE36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06CB2729" w14:textId="32320524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Считается, что домохозяйство получает услуги водоснабжения от РПУ, если оно зарегистрировано в качестве подключенного потребителя (непосредственно или через управляющего домом, в котором оно проживает).</w:t>
            </w:r>
          </w:p>
        </w:tc>
        <w:tc>
          <w:tcPr>
            <w:tcW w:w="3685" w:type="dxa"/>
          </w:tcPr>
          <w:p w14:paraId="3AAA05B2" w14:textId="4362FF36" w:rsidR="0002067A" w:rsidRPr="00CA2D7E" w:rsidRDefault="00504A5D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Источники данных:</w:t>
            </w:r>
          </w:p>
          <w:p w14:paraId="27A9412D" w14:textId="77777777" w:rsidR="0002067A" w:rsidRPr="00CA2D7E" w:rsidRDefault="0002067A" w:rsidP="003B705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6" w:hanging="39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Данные системы мониторинга услуг о количестве домохозяйств, подключенных к сети водоснабжения</w:t>
            </w:r>
          </w:p>
          <w:p w14:paraId="23362814" w14:textId="77777777" w:rsidR="0002067A" w:rsidRPr="00CA2D7E" w:rsidRDefault="0002067A" w:rsidP="003B705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6" w:hanging="39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Интервью со случайной выборкой домохозяйств</w:t>
            </w:r>
          </w:p>
          <w:p w14:paraId="6FAC3ABD" w14:textId="77777777" w:rsidR="0002067A" w:rsidRPr="00CA2D7E" w:rsidRDefault="0002067A" w:rsidP="003B705D">
            <w:pPr>
              <w:autoSpaceDE w:val="0"/>
              <w:autoSpaceDN w:val="0"/>
              <w:adjustRightInd w:val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3D565CB2" w14:textId="5166D1C3" w:rsidR="0002067A" w:rsidRPr="00CA2D7E" w:rsidRDefault="007C44B9" w:rsidP="0072768C">
            <w:pPr>
              <w:autoSpaceDE w:val="0"/>
              <w:autoSpaceDN w:val="0"/>
              <w:adjustRightInd w:val="0"/>
              <w:ind w:left="4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НАВ</w:t>
            </w:r>
          </w:p>
        </w:tc>
        <w:tc>
          <w:tcPr>
            <w:tcW w:w="2268" w:type="dxa"/>
          </w:tcPr>
          <w:p w14:paraId="352EF234" w14:textId="6E10CF8A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 xml:space="preserve">Анализ данных системы мониторинга услуг и опрос случайной выборки, составляющей не менее 5% потребителей, подключенных к сети водоснабжения </w:t>
            </w:r>
          </w:p>
          <w:p w14:paraId="650E910D" w14:textId="77777777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</w:p>
          <w:p w14:paraId="7ADF8998" w14:textId="7CAEDF03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Примечание: Подробная методология будет разработана НАВ</w:t>
            </w:r>
          </w:p>
        </w:tc>
      </w:tr>
      <w:tr w:rsidR="0002067A" w:rsidRPr="00CA2D7E" w14:paraId="0C3753BD" w14:textId="77777777" w:rsidTr="00E40165">
        <w:trPr>
          <w:trHeight w:val="2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D56D389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7</w:t>
            </w:r>
          </w:p>
        </w:tc>
        <w:tc>
          <w:tcPr>
            <w:tcW w:w="1842" w:type="dxa"/>
          </w:tcPr>
          <w:p w14:paraId="06FE26E2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Часы подачи воды (в % от 24 часов в сутки)</w:t>
            </w:r>
          </w:p>
          <w:p w14:paraId="5F26662B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  <w:p w14:paraId="5F2A770E" w14:textId="11A39593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 xml:space="preserve">(бинарный код — </w:t>
            </w:r>
            <w:r w:rsidR="00CA2D7E" w:rsidRPr="00CA2D7E">
              <w:rPr>
                <w:i/>
                <w:iCs/>
                <w:sz w:val="22"/>
                <w:szCs w:val="22"/>
                <w:lang w:val="ru-RU"/>
              </w:rPr>
              <w:t>«прошел/не прошел»</w:t>
            </w:r>
            <w:r w:rsidRPr="00CA2D7E">
              <w:rPr>
                <w:i/>
                <w:iCs/>
                <w:sz w:val="22"/>
                <w:szCs w:val="22"/>
                <w:lang w:val="ru-RU"/>
              </w:rPr>
              <w:t>)</w:t>
            </w:r>
          </w:p>
        </w:tc>
        <w:tc>
          <w:tcPr>
            <w:tcW w:w="4962" w:type="dxa"/>
          </w:tcPr>
          <w:p w14:paraId="7B264274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достигнутым, если</w:t>
            </w:r>
            <w:r w:rsidRPr="00CA2D7E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5D04B57" w14:textId="3546BB36" w:rsidR="0002067A" w:rsidRPr="00CA2D7E" w:rsidRDefault="007C44B9" w:rsidP="003B705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РПУ собирает данные о среднем количестве часов водоснабжения в зоне обслуживания (% от 24 часов в сутки) за год; и</w:t>
            </w:r>
          </w:p>
          <w:p w14:paraId="22E6EB00" w14:textId="77777777" w:rsidR="0002067A" w:rsidRPr="00CA2D7E" w:rsidRDefault="0002067A" w:rsidP="003B705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среднее количество часов водоснабжения увеличилось по сравнению с предыдущим годом, что свидетельствует об улучшении регулярности обслуживания.</w:t>
            </w:r>
          </w:p>
        </w:tc>
        <w:tc>
          <w:tcPr>
            <w:tcW w:w="3685" w:type="dxa"/>
          </w:tcPr>
          <w:p w14:paraId="0FD220CA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Источники данных:</w:t>
            </w:r>
          </w:p>
          <w:p w14:paraId="0B40AB4B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Данные из системы мониторинга обслуживания о среднем количестве часов водоснабжения в год и за предыдущий год</w:t>
            </w:r>
          </w:p>
        </w:tc>
        <w:tc>
          <w:tcPr>
            <w:tcW w:w="1701" w:type="dxa"/>
          </w:tcPr>
          <w:p w14:paraId="4AF821C7" w14:textId="4F41E9E3" w:rsidR="0002067A" w:rsidRPr="00CA2D7E" w:rsidRDefault="007C44B9" w:rsidP="007276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 w:eastAsia="da-DK"/>
              </w:rPr>
            </w:pPr>
            <w:r w:rsidRPr="00CA2D7E">
              <w:rPr>
                <w:color w:val="000000"/>
                <w:sz w:val="22"/>
                <w:szCs w:val="22"/>
                <w:lang w:val="en-US" w:eastAsia="da-DK"/>
              </w:rPr>
              <w:t>НАВ</w:t>
            </w:r>
          </w:p>
        </w:tc>
        <w:tc>
          <w:tcPr>
            <w:tcW w:w="2268" w:type="dxa"/>
          </w:tcPr>
          <w:p w14:paraId="2C34BEB6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Анализ данных системы мониторинга обслуживания</w:t>
            </w:r>
          </w:p>
          <w:p w14:paraId="7E8529C6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55A09314" w14:textId="2E3F11D3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Примечание: Подробная методология будет разработана НАВ</w:t>
            </w:r>
          </w:p>
        </w:tc>
      </w:tr>
      <w:tr w:rsidR="0002067A" w:rsidRPr="00CA2D7E" w14:paraId="70AD3D1C" w14:textId="77777777" w:rsidTr="00E40165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1943B99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8</w:t>
            </w:r>
          </w:p>
        </w:tc>
        <w:tc>
          <w:tcPr>
            <w:tcW w:w="1842" w:type="dxa"/>
          </w:tcPr>
          <w:p w14:paraId="6EBF306D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Сокращение объема некоммерческих потерь воды (</w:t>
            </w:r>
            <w:r w:rsidRPr="00CA2D7E">
              <w:rPr>
                <w:sz w:val="22"/>
                <w:szCs w:val="22"/>
                <w:lang w:val="en-US"/>
              </w:rPr>
              <w:t>NRW</w:t>
            </w:r>
            <w:r w:rsidRPr="00CA2D7E">
              <w:rPr>
                <w:sz w:val="22"/>
                <w:szCs w:val="22"/>
                <w:lang w:val="ru-RU"/>
              </w:rPr>
              <w:t>%)</w:t>
            </w:r>
          </w:p>
          <w:p w14:paraId="37B1A941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35B6EC92" w14:textId="6A76DA46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 xml:space="preserve">(бинарный код — </w:t>
            </w:r>
            <w:r w:rsidR="00CA2D7E" w:rsidRPr="00CA2D7E">
              <w:rPr>
                <w:i/>
                <w:iCs/>
                <w:sz w:val="22"/>
                <w:szCs w:val="22"/>
                <w:lang w:val="ru-RU"/>
              </w:rPr>
              <w:t>«прошел/не прошел»</w:t>
            </w:r>
            <w:r w:rsidRPr="00CA2D7E">
              <w:rPr>
                <w:i/>
                <w:iCs/>
                <w:sz w:val="22"/>
                <w:szCs w:val="22"/>
                <w:lang w:val="ru-RU"/>
              </w:rPr>
              <w:t>)</w:t>
            </w:r>
          </w:p>
        </w:tc>
        <w:tc>
          <w:tcPr>
            <w:tcW w:w="4962" w:type="dxa"/>
          </w:tcPr>
          <w:p w14:paraId="459E5B3B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достигнутым, если</w:t>
            </w:r>
            <w:r w:rsidRPr="00CA2D7E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671EB721" w14:textId="4FE9CF65" w:rsidR="0002067A" w:rsidRPr="00CA2D7E" w:rsidRDefault="0002067A" w:rsidP="003B705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Собраны данные о </w:t>
            </w:r>
            <w:r w:rsidRPr="00CA2D7E">
              <w:rPr>
                <w:color w:val="000000"/>
                <w:sz w:val="22"/>
                <w:szCs w:val="22"/>
                <w:lang w:val="en-US"/>
              </w:rPr>
              <w:t>NRW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% за год реализации ПУУВС; и</w:t>
            </w:r>
          </w:p>
          <w:p w14:paraId="20645EE2" w14:textId="77777777" w:rsidR="0002067A" w:rsidRPr="00CA2D7E" w:rsidRDefault="0002067A" w:rsidP="003B705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показатель </w:t>
            </w:r>
            <w:r w:rsidRPr="00CA2D7E">
              <w:rPr>
                <w:color w:val="000000"/>
                <w:sz w:val="22"/>
                <w:szCs w:val="22"/>
                <w:lang w:val="en-US"/>
              </w:rPr>
              <w:t>NRW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% снижен по сравнению с предыдущим годом, что отражает сокращение технических и/или коммерческих потерь.</w:t>
            </w:r>
          </w:p>
        </w:tc>
        <w:tc>
          <w:tcPr>
            <w:tcW w:w="3685" w:type="dxa"/>
          </w:tcPr>
          <w:p w14:paraId="4598BB2D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Источники данных:</w:t>
            </w:r>
          </w:p>
          <w:p w14:paraId="0F51743C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Данные системы мониторинга услуг по </w:t>
            </w:r>
            <w:r w:rsidRPr="00CA2D7E">
              <w:rPr>
                <w:color w:val="000000"/>
                <w:sz w:val="22"/>
                <w:szCs w:val="22"/>
                <w:lang w:val="en-US"/>
              </w:rPr>
              <w:t>NRW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t>% за текущий и предыдущий год</w:t>
            </w:r>
          </w:p>
        </w:tc>
        <w:tc>
          <w:tcPr>
            <w:tcW w:w="1701" w:type="dxa"/>
          </w:tcPr>
          <w:p w14:paraId="42E4CED4" w14:textId="1EEFA990" w:rsidR="0002067A" w:rsidRPr="00CA2D7E" w:rsidRDefault="007C44B9" w:rsidP="007276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color w:val="000000"/>
                <w:sz w:val="22"/>
                <w:szCs w:val="22"/>
                <w:lang w:val="en-US" w:eastAsia="da-DK"/>
              </w:rPr>
              <w:t>НАВ</w:t>
            </w:r>
          </w:p>
        </w:tc>
        <w:tc>
          <w:tcPr>
            <w:tcW w:w="2268" w:type="dxa"/>
          </w:tcPr>
          <w:p w14:paraId="5EDF7B39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Анализ данных системы мониторинга услуг</w:t>
            </w:r>
          </w:p>
          <w:p w14:paraId="3E871C3D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</w:p>
          <w:p w14:paraId="60532487" w14:textId="62CDFCDE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Примечание: Подробная методология будет разработана НАВ</w:t>
            </w:r>
          </w:p>
        </w:tc>
      </w:tr>
      <w:tr w:rsidR="0002067A" w:rsidRPr="00CA2D7E" w14:paraId="5A76072B" w14:textId="77777777" w:rsidTr="00E40165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10E54DB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9</w:t>
            </w:r>
          </w:p>
        </w:tc>
        <w:tc>
          <w:tcPr>
            <w:tcW w:w="1842" w:type="dxa"/>
          </w:tcPr>
          <w:p w14:paraId="5DDA2ECC" w14:textId="77777777" w:rsidR="0002067A" w:rsidRPr="00CA2D7E" w:rsidRDefault="0002067A" w:rsidP="003B705D">
            <w:pPr>
              <w:autoSpaceDE w:val="0"/>
              <w:autoSpaceDN w:val="0"/>
              <w:adjustRightInd w:val="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Удовлетворенность потребителей услугами водоснабжения</w:t>
            </w:r>
          </w:p>
          <w:p w14:paraId="16422EC4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0408C2D7" w14:textId="6B424E3D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 xml:space="preserve">(бинарный код — </w:t>
            </w:r>
            <w:r w:rsidR="00CA2D7E" w:rsidRPr="00CA2D7E">
              <w:rPr>
                <w:i/>
                <w:iCs/>
                <w:sz w:val="22"/>
                <w:szCs w:val="22"/>
                <w:lang w:val="ru-RU"/>
              </w:rPr>
              <w:t>«прошел/не прошел»</w:t>
            </w:r>
            <w:r w:rsidRPr="00CA2D7E">
              <w:rPr>
                <w:i/>
                <w:iCs/>
                <w:sz w:val="22"/>
                <w:szCs w:val="22"/>
                <w:lang w:val="ru-RU"/>
              </w:rPr>
              <w:t>)</w:t>
            </w:r>
          </w:p>
        </w:tc>
        <w:tc>
          <w:tcPr>
            <w:tcW w:w="4962" w:type="dxa"/>
          </w:tcPr>
          <w:p w14:paraId="5F2756F8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lastRenderedPageBreak/>
              <w:t>Показатель считается достигнутым, если</w:t>
            </w:r>
            <w:r w:rsidRPr="00CA2D7E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3405006" w14:textId="1D479382" w:rsidR="0002067A" w:rsidRPr="00CA2D7E" w:rsidRDefault="0002067A" w:rsidP="003B705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Данные об удовлетворенности потребителей услугами водоснабжения ежегодно собираются РПУ; и</w:t>
            </w:r>
          </w:p>
          <w:p w14:paraId="554AA72F" w14:textId="77777777" w:rsidR="0002067A" w:rsidRPr="00CA2D7E" w:rsidRDefault="0002067A" w:rsidP="003B705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lastRenderedPageBreak/>
              <w:t>измеренный показатель удовлетворенности потребителей выше или равен показателю предыдущего года, что свидетельствует о повышении уровня удовлетворенности услугами водоснабжения.</w:t>
            </w:r>
          </w:p>
        </w:tc>
        <w:tc>
          <w:tcPr>
            <w:tcW w:w="3685" w:type="dxa"/>
          </w:tcPr>
          <w:p w14:paraId="2BFC87FA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lastRenderedPageBreak/>
              <w:t>Источники данных:</w:t>
            </w:r>
          </w:p>
          <w:p w14:paraId="11F93A65" w14:textId="428A9C5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Ежегодный опрос удовлетворенности потребителей, проводимый на постоянной основе 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lastRenderedPageBreak/>
              <w:t>РПУ (по сравнению с аналогичным опросом, проведенным в предыдущем году)</w:t>
            </w:r>
          </w:p>
          <w:p w14:paraId="2141ED7D" w14:textId="77777777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 w:eastAsia="da-DK"/>
              </w:rPr>
            </w:pPr>
          </w:p>
        </w:tc>
        <w:tc>
          <w:tcPr>
            <w:tcW w:w="1701" w:type="dxa"/>
          </w:tcPr>
          <w:p w14:paraId="7940A21C" w14:textId="7DFE905F" w:rsidR="0002067A" w:rsidRPr="00CA2D7E" w:rsidRDefault="007C44B9" w:rsidP="007276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color w:val="000000"/>
                <w:sz w:val="22"/>
                <w:szCs w:val="22"/>
                <w:lang w:val="en-US" w:eastAsia="da-DK"/>
              </w:rPr>
              <w:lastRenderedPageBreak/>
              <w:t>НАВ</w:t>
            </w:r>
          </w:p>
        </w:tc>
        <w:tc>
          <w:tcPr>
            <w:tcW w:w="2268" w:type="dxa"/>
          </w:tcPr>
          <w:p w14:paraId="3F97F3DF" w14:textId="3DDF28FB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Анализ документов, предоставленных РПУ</w:t>
            </w:r>
          </w:p>
          <w:p w14:paraId="43739AD6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</w:p>
          <w:p w14:paraId="4507E201" w14:textId="4C801617" w:rsidR="0002067A" w:rsidRPr="00CA2D7E" w:rsidRDefault="0002067A" w:rsidP="003B705D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lastRenderedPageBreak/>
              <w:t>Примечание: Подробная методология будет разработана НАВ</w:t>
            </w:r>
          </w:p>
        </w:tc>
      </w:tr>
      <w:tr w:rsidR="0002067A" w:rsidRPr="00CA2D7E" w14:paraId="2218CB31" w14:textId="77777777" w:rsidTr="00E40165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5A5A5"/>
          </w:tcPr>
          <w:p w14:paraId="7CFDEF68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C</w:t>
            </w:r>
          </w:p>
        </w:tc>
        <w:tc>
          <w:tcPr>
            <w:tcW w:w="14457" w:type="dxa"/>
            <w:gridSpan w:val="5"/>
            <w:shd w:val="clear" w:color="auto" w:fill="A5A5A5"/>
          </w:tcPr>
          <w:p w14:paraId="34D67379" w14:textId="77777777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b/>
                <w:sz w:val="22"/>
                <w:szCs w:val="22"/>
                <w:lang w:val="en-US" w:eastAsia="da-DK"/>
              </w:rPr>
            </w:pPr>
            <w:r w:rsidRPr="00CA2D7E">
              <w:rPr>
                <w:b/>
                <w:bCs/>
                <w:sz w:val="22"/>
                <w:szCs w:val="22"/>
                <w:lang w:val="en-US"/>
              </w:rPr>
              <w:t>Финансовые результаты</w:t>
            </w:r>
          </w:p>
        </w:tc>
      </w:tr>
      <w:tr w:rsidR="0002067A" w:rsidRPr="00CA2D7E" w14:paraId="2ED0F5E0" w14:textId="77777777" w:rsidTr="00E40165">
        <w:trPr>
          <w:trHeight w:val="1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C37CF4C" w14:textId="77777777" w:rsidR="0002067A" w:rsidRPr="00CA2D7E" w:rsidRDefault="0002067A" w:rsidP="0072768C">
            <w:pPr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10</w:t>
            </w:r>
          </w:p>
        </w:tc>
        <w:tc>
          <w:tcPr>
            <w:tcW w:w="1842" w:type="dxa"/>
          </w:tcPr>
          <w:p w14:paraId="74186ECC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Покрытие операционных затрат (%)</w:t>
            </w:r>
          </w:p>
          <w:p w14:paraId="685F804B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  <w:p w14:paraId="32C9A493" w14:textId="77777777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i/>
                <w:iCs/>
                <w:sz w:val="22"/>
                <w:szCs w:val="22"/>
                <w:lang w:val="ru-RU" w:eastAsia="da-DK"/>
              </w:rPr>
            </w:pPr>
            <w:r w:rsidRPr="00CA2D7E">
              <w:rPr>
                <w:i/>
                <w:iCs/>
                <w:sz w:val="22"/>
                <w:szCs w:val="22"/>
                <w:lang w:val="ru-RU"/>
              </w:rPr>
              <w:t>(двоичный код — «прошел/не прошел»)</w:t>
            </w:r>
          </w:p>
        </w:tc>
        <w:tc>
          <w:tcPr>
            <w:tcW w:w="4962" w:type="dxa"/>
          </w:tcPr>
          <w:p w14:paraId="7CBB6162" w14:textId="77777777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 w:eastAsia="da-DK"/>
              </w:rPr>
            </w:pPr>
            <w:r w:rsidRPr="00CA2D7E">
              <w:rPr>
                <w:color w:val="000000"/>
                <w:sz w:val="22"/>
                <w:szCs w:val="22"/>
                <w:lang w:val="en-US" w:eastAsia="da-DK"/>
              </w:rPr>
              <w:t>Показатель считается достигнутым, если:</w:t>
            </w:r>
          </w:p>
          <w:p w14:paraId="3B93DF78" w14:textId="77777777" w:rsidR="0002067A" w:rsidRPr="00CA2D7E" w:rsidRDefault="0002067A" w:rsidP="003B705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Покрытие операционных затрат увеличилось по сравнению с предыдущим годом (или составляет не менее 100%)</w:t>
            </w:r>
          </w:p>
          <w:p w14:paraId="32F0C39B" w14:textId="77777777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 w:eastAsia="da-DK"/>
              </w:rPr>
            </w:pPr>
          </w:p>
          <w:p w14:paraId="598CCFF3" w14:textId="027966C2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Покрытие операционных затрат — это отношение «общих операционных затрат на услуги водоснабжения в рамках Программы устойчивого развития систем водоснабжения и санитарии (РПУ) (без учета амортизации)» к «объему общего финансирования, доступного для услуг водоснабжения в рамках Программы устойчивого развития систем водоснабжения и санитарии (РПУ) (составляющегося из доходов от тарифов и взносов округов/штатов)»</w:t>
            </w:r>
          </w:p>
        </w:tc>
        <w:tc>
          <w:tcPr>
            <w:tcW w:w="3685" w:type="dxa"/>
          </w:tcPr>
          <w:p w14:paraId="0A12716D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Источники данных:</w:t>
            </w:r>
          </w:p>
          <w:p w14:paraId="00961567" w14:textId="77777777" w:rsidR="0002067A" w:rsidRPr="00CA2D7E" w:rsidRDefault="0002067A" w:rsidP="003B705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66" w:hanging="39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Бюджет на услуги водоснабжения и санитарии</w:t>
            </w:r>
          </w:p>
          <w:p w14:paraId="18BFC9BE" w14:textId="58FE8085" w:rsidR="0002067A" w:rsidRPr="00CA2D7E" w:rsidRDefault="0002067A" w:rsidP="003B705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66" w:hanging="39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Данные из целевых счетов РПУ о фактических операционных расходах на услуги водоснабжения, доходах от услуг санитарии и взносах, полученных от округов/штата</w:t>
            </w:r>
          </w:p>
        </w:tc>
        <w:tc>
          <w:tcPr>
            <w:tcW w:w="1701" w:type="dxa"/>
          </w:tcPr>
          <w:p w14:paraId="10AB2FC8" w14:textId="648D638D" w:rsidR="0002067A" w:rsidRPr="00CA2D7E" w:rsidRDefault="007C44B9" w:rsidP="007276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НАВ</w:t>
            </w:r>
          </w:p>
        </w:tc>
        <w:tc>
          <w:tcPr>
            <w:tcW w:w="2268" w:type="dxa"/>
          </w:tcPr>
          <w:p w14:paraId="1254BBA7" w14:textId="199E6971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  <w:r w:rsidRPr="00CA2D7E">
              <w:rPr>
                <w:rFonts w:eastAsia="Calibri"/>
                <w:sz w:val="22"/>
                <w:szCs w:val="22"/>
                <w:lang w:val="ru-RU"/>
              </w:rPr>
              <w:t>Анализ бюджета и отчетов о фактических расходах, предоставленных РПУ</w:t>
            </w:r>
          </w:p>
          <w:p w14:paraId="57AFA309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  <w:lang w:val="ru-RU"/>
              </w:rPr>
            </w:pPr>
          </w:p>
          <w:p w14:paraId="080E7CA8" w14:textId="37D0D2CC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Примечание: Подробная методология будет разработана НАВ</w:t>
            </w:r>
          </w:p>
        </w:tc>
      </w:tr>
      <w:bookmarkEnd w:id="4"/>
    </w:tbl>
    <w:p w14:paraId="217558BC" w14:textId="77777777" w:rsidR="0072768C" w:rsidRPr="00CA2D7E" w:rsidRDefault="0072768C" w:rsidP="0072768C">
      <w:pPr>
        <w:spacing w:line="260" w:lineRule="atLeast"/>
        <w:jc w:val="both"/>
        <w:rPr>
          <w:rFonts w:eastAsia="MS Mincho"/>
          <w:sz w:val="18"/>
          <w:szCs w:val="18"/>
          <w:lang w:val="ru-RU" w:eastAsia="da-DK"/>
        </w:rPr>
        <w:sectPr w:rsidR="0072768C" w:rsidRPr="00CA2D7E" w:rsidSect="00E40165">
          <w:pgSz w:w="16838" w:h="11906" w:orient="landscape" w:code="9"/>
          <w:pgMar w:top="993" w:right="1701" w:bottom="1304" w:left="1021" w:header="933" w:footer="454" w:gutter="0"/>
          <w:cols w:space="708"/>
          <w:titlePg/>
          <w:docGrid w:linePitch="360"/>
        </w:sectPr>
      </w:pPr>
    </w:p>
    <w:p w14:paraId="2DD9ED47" w14:textId="77777777" w:rsidR="0002067A" w:rsidRPr="00CA2D7E" w:rsidRDefault="0002067A" w:rsidP="0072768C">
      <w:pPr>
        <w:keepNext/>
        <w:spacing w:line="360" w:lineRule="atLeast"/>
        <w:ind w:left="1134" w:hanging="1134"/>
        <w:jc w:val="both"/>
        <w:outlineLvl w:val="0"/>
        <w:rPr>
          <w:b/>
          <w:bCs/>
          <w:color w:val="002060"/>
          <w:sz w:val="28"/>
          <w:szCs w:val="27"/>
          <w:lang w:val="ru-RU" w:eastAsia="da-DK"/>
        </w:rPr>
      </w:pPr>
      <w:r w:rsidRPr="00CA2D7E">
        <w:rPr>
          <w:b/>
          <w:bCs/>
          <w:color w:val="002060"/>
          <w:sz w:val="28"/>
          <w:szCs w:val="27"/>
          <w:lang w:val="ru-RU" w:eastAsia="da-DK"/>
        </w:rPr>
        <w:lastRenderedPageBreak/>
        <w:t>Приложение 2: Шаблон отчета о технической проверке</w:t>
      </w:r>
    </w:p>
    <w:p w14:paraId="1C70937D" w14:textId="77777777" w:rsidR="0002067A" w:rsidRPr="00CA2D7E" w:rsidRDefault="0002067A" w:rsidP="0072768C">
      <w:pPr>
        <w:spacing w:line="260" w:lineRule="atLeast"/>
        <w:jc w:val="both"/>
        <w:rPr>
          <w:rFonts w:eastAsia="MS Mincho"/>
          <w:sz w:val="18"/>
          <w:szCs w:val="18"/>
          <w:lang w:val="ru-RU" w:eastAsia="da-DK"/>
        </w:rPr>
      </w:pPr>
    </w:p>
    <w:p w14:paraId="25D6DBF5" w14:textId="4AA421AB" w:rsidR="0002067A" w:rsidRPr="00CA2D7E" w:rsidRDefault="0072768C" w:rsidP="0072768C">
      <w:pPr>
        <w:spacing w:line="260" w:lineRule="atLeast"/>
        <w:jc w:val="both"/>
        <w:rPr>
          <w:rFonts w:eastAsia="MS Mincho"/>
          <w:lang w:val="ru-RU" w:eastAsia="da-DK"/>
        </w:rPr>
      </w:pPr>
      <w:r w:rsidRPr="00CA2D7E">
        <w:rPr>
          <w:rFonts w:eastAsia="MS Mincho"/>
          <w:lang w:val="ru-RU" w:eastAsia="da-DK"/>
        </w:rPr>
        <w:t>РПУ / район:</w:t>
      </w:r>
    </w:p>
    <w:p w14:paraId="3EC10CA9" w14:textId="77777777" w:rsidR="0002067A" w:rsidRPr="00CA2D7E" w:rsidRDefault="0002067A" w:rsidP="0072768C">
      <w:pPr>
        <w:spacing w:line="260" w:lineRule="atLeast"/>
        <w:jc w:val="both"/>
        <w:rPr>
          <w:rFonts w:eastAsia="MS Mincho"/>
          <w:lang w:val="ru-RU" w:eastAsia="da-DK"/>
        </w:rPr>
      </w:pPr>
      <w:r w:rsidRPr="00CA2D7E">
        <w:rPr>
          <w:rFonts w:eastAsia="MS Mincho"/>
          <w:lang w:val="ru-RU" w:eastAsia="da-DK"/>
        </w:rPr>
        <w:t xml:space="preserve"> </w:t>
      </w:r>
    </w:p>
    <w:p w14:paraId="0F0F9440" w14:textId="77777777" w:rsidR="0002067A" w:rsidRPr="00CA2D7E" w:rsidRDefault="0002067A" w:rsidP="0072768C">
      <w:pPr>
        <w:spacing w:line="260" w:lineRule="atLeast"/>
        <w:jc w:val="both"/>
        <w:rPr>
          <w:rFonts w:eastAsia="MS Mincho"/>
          <w:lang w:val="ru-RU" w:eastAsia="da-DK"/>
        </w:rPr>
      </w:pPr>
      <w:r w:rsidRPr="00CA2D7E">
        <w:rPr>
          <w:rFonts w:eastAsia="MS Mincho"/>
          <w:lang w:val="ru-RU" w:eastAsia="da-DK"/>
        </w:rPr>
        <w:t xml:space="preserve">Период, охватываемый проверкой: </w:t>
      </w:r>
    </w:p>
    <w:p w14:paraId="63B72175" w14:textId="77777777" w:rsidR="0002067A" w:rsidRPr="00CA2D7E" w:rsidRDefault="0002067A" w:rsidP="0072768C">
      <w:pPr>
        <w:spacing w:line="260" w:lineRule="atLeast"/>
        <w:jc w:val="both"/>
        <w:rPr>
          <w:rFonts w:eastAsia="MS Mincho"/>
          <w:lang w:val="ru-RU" w:eastAsia="da-DK"/>
        </w:rPr>
      </w:pPr>
    </w:p>
    <w:p w14:paraId="038B66EA" w14:textId="77777777" w:rsidR="0002067A" w:rsidRPr="00CA2D7E" w:rsidRDefault="0002067A" w:rsidP="0072768C">
      <w:pPr>
        <w:spacing w:line="260" w:lineRule="atLeast"/>
        <w:jc w:val="both"/>
        <w:rPr>
          <w:rFonts w:eastAsia="MS Mincho"/>
          <w:lang w:val="en-US" w:eastAsia="da-DK"/>
        </w:rPr>
      </w:pPr>
      <w:r w:rsidRPr="00CA2D7E">
        <w:rPr>
          <w:rFonts w:eastAsia="MS Mincho"/>
          <w:lang w:val="en-US" w:eastAsia="da-DK"/>
        </w:rPr>
        <w:t>Группа по проверке:</w:t>
      </w:r>
    </w:p>
    <w:p w14:paraId="15F7D795" w14:textId="77777777" w:rsidR="0002067A" w:rsidRPr="00CA2D7E" w:rsidRDefault="0002067A" w:rsidP="0072768C">
      <w:pPr>
        <w:spacing w:line="260" w:lineRule="atLeast"/>
        <w:jc w:val="both"/>
        <w:rPr>
          <w:rFonts w:eastAsia="MS Mincho"/>
          <w:lang w:val="en-US" w:eastAsia="da-DK"/>
        </w:rPr>
      </w:pPr>
    </w:p>
    <w:p w14:paraId="601627EC" w14:textId="77777777" w:rsidR="0002067A" w:rsidRPr="00CA2D7E" w:rsidRDefault="0002067A" w:rsidP="0072768C">
      <w:pPr>
        <w:keepNext/>
        <w:keepLines/>
        <w:numPr>
          <w:ilvl w:val="0"/>
          <w:numId w:val="33"/>
        </w:numPr>
        <w:spacing w:line="300" w:lineRule="atLeast"/>
        <w:ind w:left="567" w:hanging="567"/>
        <w:jc w:val="both"/>
        <w:outlineLvl w:val="1"/>
        <w:rPr>
          <w:rFonts w:eastAsia="MS Gothic"/>
          <w:b/>
          <w:lang w:val="en-US" w:eastAsia="da-DK"/>
        </w:rPr>
      </w:pPr>
      <w:r w:rsidRPr="00CA2D7E">
        <w:rPr>
          <w:rFonts w:eastAsia="MS Gothic"/>
          <w:b/>
          <w:lang w:val="en-US" w:eastAsia="da-DK"/>
        </w:rPr>
        <w:t>Рассмотрение результатов проверки:</w:t>
      </w:r>
    </w:p>
    <w:p w14:paraId="4D067CCC" w14:textId="77777777" w:rsidR="0002067A" w:rsidRPr="00CA2D7E" w:rsidRDefault="0002067A" w:rsidP="0072768C">
      <w:pPr>
        <w:spacing w:line="260" w:lineRule="atLeast"/>
        <w:ind w:left="964"/>
        <w:jc w:val="both"/>
        <w:rPr>
          <w:rFonts w:eastAsia="MS Mincho"/>
          <w:sz w:val="18"/>
          <w:szCs w:val="18"/>
          <w:lang w:val="en-US" w:eastAsia="da-DK"/>
        </w:rPr>
      </w:pPr>
    </w:p>
    <w:tbl>
      <w:tblPr>
        <w:tblStyle w:val="-111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"/>
        <w:gridCol w:w="2455"/>
        <w:gridCol w:w="3119"/>
        <w:gridCol w:w="3969"/>
        <w:gridCol w:w="2126"/>
        <w:gridCol w:w="1984"/>
      </w:tblGrid>
      <w:tr w:rsidR="0002067A" w:rsidRPr="00CA2D7E" w14:paraId="06167572" w14:textId="77777777" w:rsidTr="00E4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  <w:shd w:val="clear" w:color="auto" w:fill="44546A"/>
            <w:vAlign w:val="center"/>
          </w:tcPr>
          <w:p w14:paraId="0CEE85D0" w14:textId="0A538524" w:rsidR="0002067A" w:rsidRPr="00CA2D7E" w:rsidRDefault="0002067A" w:rsidP="0072768C">
            <w:pPr>
              <w:spacing w:line="260" w:lineRule="atLeast"/>
              <w:ind w:left="-112" w:right="-156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</w:p>
        </w:tc>
        <w:tc>
          <w:tcPr>
            <w:tcW w:w="2455" w:type="dxa"/>
            <w:shd w:val="clear" w:color="auto" w:fill="44546A"/>
            <w:vAlign w:val="center"/>
          </w:tcPr>
          <w:p w14:paraId="35903F06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Показатели</w:t>
            </w:r>
          </w:p>
        </w:tc>
        <w:tc>
          <w:tcPr>
            <w:tcW w:w="3119" w:type="dxa"/>
            <w:shd w:val="clear" w:color="auto" w:fill="44546A"/>
            <w:vAlign w:val="center"/>
          </w:tcPr>
          <w:p w14:paraId="79CEA770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FFFFFF"/>
                <w:sz w:val="22"/>
                <w:szCs w:val="22"/>
                <w:lang w:val="ru-RU" w:eastAsia="da-DK"/>
              </w:rPr>
            </w:pPr>
            <w:r w:rsidRPr="00CA2D7E">
              <w:rPr>
                <w:color w:val="FFFFFF"/>
                <w:sz w:val="22"/>
                <w:szCs w:val="22"/>
                <w:lang w:val="ru-RU"/>
              </w:rPr>
              <w:t>Соблюдение требований в течение периода</w:t>
            </w:r>
          </w:p>
        </w:tc>
        <w:tc>
          <w:tcPr>
            <w:tcW w:w="3969" w:type="dxa"/>
            <w:shd w:val="clear" w:color="auto" w:fill="44546A"/>
            <w:vAlign w:val="center"/>
          </w:tcPr>
          <w:p w14:paraId="07FA60DD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en-US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Комментарий верификатора</w:t>
            </w:r>
          </w:p>
        </w:tc>
        <w:tc>
          <w:tcPr>
            <w:tcW w:w="2126" w:type="dxa"/>
            <w:shd w:val="clear" w:color="auto" w:fill="44546A"/>
            <w:vAlign w:val="center"/>
          </w:tcPr>
          <w:p w14:paraId="2B62A46D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FFFFFF"/>
                <w:sz w:val="22"/>
                <w:szCs w:val="22"/>
                <w:lang w:val="ru-RU" w:eastAsia="da-DK"/>
              </w:rPr>
            </w:pPr>
            <w:r w:rsidRPr="00CA2D7E">
              <w:rPr>
                <w:color w:val="FFFFFF"/>
                <w:sz w:val="22"/>
                <w:szCs w:val="22"/>
                <w:lang w:val="ru-RU"/>
              </w:rPr>
              <w:t>Минимальный балл, необходимый в течение 1–2 лет</w:t>
            </w:r>
          </w:p>
        </w:tc>
        <w:tc>
          <w:tcPr>
            <w:tcW w:w="1984" w:type="dxa"/>
            <w:shd w:val="clear" w:color="auto" w:fill="44546A"/>
            <w:vAlign w:val="center"/>
          </w:tcPr>
          <w:p w14:paraId="024AAE89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ru-RU"/>
              </w:rPr>
            </w:pPr>
            <w:r w:rsidRPr="00CA2D7E">
              <w:rPr>
                <w:color w:val="FFFFFF"/>
                <w:sz w:val="22"/>
                <w:szCs w:val="22"/>
                <w:lang w:val="ru-RU"/>
              </w:rPr>
              <w:t>Минимальный балл, необходимый через 3–5 лет</w:t>
            </w:r>
          </w:p>
        </w:tc>
      </w:tr>
      <w:tr w:rsidR="0002067A" w:rsidRPr="00CA2D7E" w14:paraId="7312BB1C" w14:textId="77777777" w:rsidTr="00E4016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26A44852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A</w:t>
            </w:r>
          </w:p>
        </w:tc>
        <w:tc>
          <w:tcPr>
            <w:tcW w:w="2455" w:type="dxa"/>
          </w:tcPr>
          <w:p w14:paraId="07773B37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Предварительные институциональные требования</w:t>
            </w:r>
          </w:p>
        </w:tc>
        <w:tc>
          <w:tcPr>
            <w:tcW w:w="3119" w:type="dxa"/>
          </w:tcPr>
          <w:p w14:paraId="04275183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ru-RU" w:eastAsia="da-DK"/>
              </w:rPr>
              <w:t xml:space="preserve">Сдал </w:t>
            </w:r>
            <w:proofErr w:type="gramStart"/>
            <w:r w:rsidRPr="00CA2D7E">
              <w:rPr>
                <w:rFonts w:eastAsia="MS Mincho"/>
                <w:sz w:val="22"/>
                <w:szCs w:val="22"/>
                <w:lang w:val="ru-RU" w:eastAsia="da-DK"/>
              </w:rPr>
              <w:t>[ ]</w:t>
            </w:r>
            <w:proofErr w:type="gramEnd"/>
            <w:r w:rsidRPr="00CA2D7E">
              <w:rPr>
                <w:rFonts w:eastAsia="MS Mincho"/>
                <w:sz w:val="22"/>
                <w:szCs w:val="22"/>
                <w:lang w:val="ru-RU" w:eastAsia="da-DK"/>
              </w:rPr>
              <w:t xml:space="preserve"> из 5 возможных за 1–2 года</w:t>
            </w:r>
          </w:p>
        </w:tc>
        <w:tc>
          <w:tcPr>
            <w:tcW w:w="3969" w:type="dxa"/>
          </w:tcPr>
          <w:p w14:paraId="736EC3F9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</w:p>
        </w:tc>
        <w:tc>
          <w:tcPr>
            <w:tcW w:w="2126" w:type="dxa"/>
          </w:tcPr>
          <w:p w14:paraId="7B61248C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80%</w:t>
            </w:r>
          </w:p>
        </w:tc>
        <w:tc>
          <w:tcPr>
            <w:tcW w:w="1984" w:type="dxa"/>
          </w:tcPr>
          <w:p w14:paraId="58C40578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100</w:t>
            </w:r>
          </w:p>
        </w:tc>
      </w:tr>
      <w:tr w:rsidR="0002067A" w:rsidRPr="00CA2D7E" w14:paraId="0807211C" w14:textId="77777777" w:rsidTr="00E4016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30A11E4E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B</w:t>
            </w:r>
          </w:p>
        </w:tc>
        <w:tc>
          <w:tcPr>
            <w:tcW w:w="2455" w:type="dxa"/>
          </w:tcPr>
          <w:p w14:paraId="30145700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bookmarkStart w:id="5" w:name="_Hlk220931686"/>
            <w:r w:rsidRPr="00CA2D7E">
              <w:rPr>
                <w:sz w:val="22"/>
                <w:szCs w:val="22"/>
                <w:lang w:val="en-US"/>
              </w:rPr>
              <w:t>Эффективность предоставления услуг</w:t>
            </w:r>
            <w:bookmarkEnd w:id="5"/>
          </w:p>
        </w:tc>
        <w:tc>
          <w:tcPr>
            <w:tcW w:w="3119" w:type="dxa"/>
          </w:tcPr>
          <w:p w14:paraId="175A6B7A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 xml:space="preserve">Пройден </w:t>
            </w:r>
            <w:proofErr w:type="gramStart"/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[ ]</w:t>
            </w:r>
            <w:proofErr w:type="gramEnd"/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 xml:space="preserve"> из 4 возможных </w:t>
            </w:r>
          </w:p>
        </w:tc>
        <w:tc>
          <w:tcPr>
            <w:tcW w:w="3969" w:type="dxa"/>
          </w:tcPr>
          <w:p w14:paraId="02D9DDF2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2126" w:type="dxa"/>
          </w:tcPr>
          <w:p w14:paraId="7B245059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Не применимо</w:t>
            </w:r>
          </w:p>
        </w:tc>
        <w:tc>
          <w:tcPr>
            <w:tcW w:w="1984" w:type="dxa"/>
          </w:tcPr>
          <w:p w14:paraId="3B2B5275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75%</w:t>
            </w:r>
          </w:p>
        </w:tc>
      </w:tr>
      <w:tr w:rsidR="0002067A" w:rsidRPr="00CA2D7E" w14:paraId="0206A62A" w14:textId="77777777" w:rsidTr="00E4016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148DD10B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C</w:t>
            </w:r>
          </w:p>
        </w:tc>
        <w:tc>
          <w:tcPr>
            <w:tcW w:w="2455" w:type="dxa"/>
          </w:tcPr>
          <w:p w14:paraId="1F994A5F" w14:textId="77777777" w:rsidR="0002067A" w:rsidRPr="00CA2D7E" w:rsidRDefault="0002067A" w:rsidP="003B705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Финансовые результаты</w:t>
            </w:r>
          </w:p>
        </w:tc>
        <w:tc>
          <w:tcPr>
            <w:tcW w:w="3119" w:type="dxa"/>
          </w:tcPr>
          <w:p w14:paraId="56C6DAE7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 xml:space="preserve">Пройден </w:t>
            </w:r>
            <w:proofErr w:type="gramStart"/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[ ]</w:t>
            </w:r>
            <w:proofErr w:type="gramEnd"/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 xml:space="preserve"> из 1 возможного</w:t>
            </w:r>
          </w:p>
        </w:tc>
        <w:tc>
          <w:tcPr>
            <w:tcW w:w="3969" w:type="dxa"/>
          </w:tcPr>
          <w:p w14:paraId="25C8B932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2126" w:type="dxa"/>
          </w:tcPr>
          <w:p w14:paraId="20756E82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Не применимо</w:t>
            </w:r>
          </w:p>
        </w:tc>
        <w:tc>
          <w:tcPr>
            <w:tcW w:w="1984" w:type="dxa"/>
          </w:tcPr>
          <w:p w14:paraId="541D45AB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100%</w:t>
            </w:r>
          </w:p>
        </w:tc>
      </w:tr>
    </w:tbl>
    <w:p w14:paraId="54214218" w14:textId="77777777" w:rsidR="0002067A" w:rsidRPr="00CA2D7E" w:rsidRDefault="0002067A" w:rsidP="0072768C">
      <w:pPr>
        <w:spacing w:line="260" w:lineRule="atLeast"/>
        <w:jc w:val="both"/>
        <w:rPr>
          <w:rFonts w:eastAsia="MS Mincho"/>
          <w:sz w:val="18"/>
          <w:szCs w:val="18"/>
          <w:lang w:val="en-US" w:eastAsia="da-DK"/>
        </w:rPr>
      </w:pPr>
    </w:p>
    <w:p w14:paraId="1AF16C57" w14:textId="77777777" w:rsidR="0002067A" w:rsidRPr="00CA2D7E" w:rsidRDefault="0002067A" w:rsidP="0072768C">
      <w:pPr>
        <w:keepNext/>
        <w:keepLines/>
        <w:numPr>
          <w:ilvl w:val="0"/>
          <w:numId w:val="33"/>
        </w:numPr>
        <w:spacing w:line="300" w:lineRule="atLeast"/>
        <w:ind w:left="567" w:hanging="567"/>
        <w:jc w:val="both"/>
        <w:outlineLvl w:val="1"/>
        <w:rPr>
          <w:rFonts w:eastAsia="MS Gothic"/>
          <w:b/>
          <w:lang w:val="en-US" w:eastAsia="da-DK"/>
        </w:rPr>
      </w:pPr>
      <w:r w:rsidRPr="00CA2D7E">
        <w:rPr>
          <w:rFonts w:eastAsia="MS Gothic"/>
          <w:b/>
          <w:lang w:val="en-US" w:eastAsia="da-DK"/>
        </w:rPr>
        <w:t>Предварительные институциональные требования:</w:t>
      </w:r>
    </w:p>
    <w:p w14:paraId="3AD5F303" w14:textId="77777777" w:rsidR="0002067A" w:rsidRPr="00CA2D7E" w:rsidRDefault="0002067A" w:rsidP="0072768C">
      <w:pPr>
        <w:spacing w:line="260" w:lineRule="atLeast"/>
        <w:ind w:left="964"/>
        <w:jc w:val="both"/>
        <w:rPr>
          <w:rFonts w:eastAsia="MS Mincho"/>
          <w:sz w:val="18"/>
          <w:szCs w:val="18"/>
          <w:lang w:val="en-US" w:eastAsia="da-DK"/>
        </w:rPr>
      </w:pPr>
    </w:p>
    <w:tbl>
      <w:tblPr>
        <w:tblStyle w:val="-111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1"/>
        <w:gridCol w:w="1705"/>
        <w:gridCol w:w="4852"/>
        <w:gridCol w:w="1559"/>
        <w:gridCol w:w="1559"/>
        <w:gridCol w:w="1559"/>
        <w:gridCol w:w="1701"/>
        <w:gridCol w:w="1702"/>
      </w:tblGrid>
      <w:tr w:rsidR="0002067A" w:rsidRPr="00CA2D7E" w14:paraId="4C9B994B" w14:textId="77777777" w:rsidTr="00E4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shd w:val="clear" w:color="auto" w:fill="44546A"/>
            <w:vAlign w:val="center"/>
          </w:tcPr>
          <w:p w14:paraId="3CD896C7" w14:textId="1B4E4E53" w:rsidR="0002067A" w:rsidRPr="00CA2D7E" w:rsidRDefault="0002067A" w:rsidP="003B705D">
            <w:pPr>
              <w:spacing w:line="260" w:lineRule="atLeast"/>
              <w:ind w:right="-137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</w:p>
        </w:tc>
        <w:tc>
          <w:tcPr>
            <w:tcW w:w="1705" w:type="dxa"/>
            <w:shd w:val="clear" w:color="auto" w:fill="44546A"/>
            <w:vAlign w:val="center"/>
          </w:tcPr>
          <w:p w14:paraId="5C1D1E38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Показатели</w:t>
            </w:r>
          </w:p>
        </w:tc>
        <w:tc>
          <w:tcPr>
            <w:tcW w:w="4852" w:type="dxa"/>
            <w:shd w:val="clear" w:color="auto" w:fill="44546A"/>
            <w:vAlign w:val="center"/>
          </w:tcPr>
          <w:p w14:paraId="641D2096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Этапы проверки</w:t>
            </w:r>
          </w:p>
        </w:tc>
        <w:tc>
          <w:tcPr>
            <w:tcW w:w="1559" w:type="dxa"/>
            <w:shd w:val="clear" w:color="auto" w:fill="44546A"/>
            <w:vAlign w:val="center"/>
          </w:tcPr>
          <w:p w14:paraId="4C77F6F4" w14:textId="77777777" w:rsidR="0002067A" w:rsidRPr="00CA2D7E" w:rsidRDefault="0002067A" w:rsidP="0072768C">
            <w:pPr>
              <w:spacing w:line="260" w:lineRule="atLeast"/>
              <w:ind w:left="-105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ru-RU"/>
              </w:rPr>
            </w:pPr>
            <w:r w:rsidRPr="00CA2D7E">
              <w:rPr>
                <w:color w:val="FFFFFF"/>
                <w:sz w:val="22"/>
                <w:szCs w:val="22"/>
                <w:lang w:val="ru-RU"/>
              </w:rPr>
              <w:t>Соответствие требованиям в течение периода</w:t>
            </w:r>
          </w:p>
        </w:tc>
        <w:tc>
          <w:tcPr>
            <w:tcW w:w="1559" w:type="dxa"/>
            <w:shd w:val="clear" w:color="auto" w:fill="44546A"/>
            <w:vAlign w:val="center"/>
          </w:tcPr>
          <w:p w14:paraId="3149CE07" w14:textId="77777777" w:rsidR="0002067A" w:rsidRPr="00CA2D7E" w:rsidRDefault="0002067A" w:rsidP="0072768C">
            <w:pPr>
              <w:spacing w:line="260" w:lineRule="atLeast"/>
              <w:ind w:left="-107" w:right="-1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en-US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Комментарий проверяющего</w:t>
            </w:r>
          </w:p>
        </w:tc>
        <w:tc>
          <w:tcPr>
            <w:tcW w:w="1559" w:type="dxa"/>
            <w:shd w:val="clear" w:color="auto" w:fill="44546A"/>
            <w:vAlign w:val="center"/>
          </w:tcPr>
          <w:p w14:paraId="77719EC8" w14:textId="0ECB7BAB" w:rsidR="0002067A" w:rsidRPr="00CA2D7E" w:rsidRDefault="00D42D59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en-US"/>
              </w:rPr>
            </w:pPr>
            <w:r>
              <w:rPr>
                <w:color w:val="FFFFFF"/>
                <w:sz w:val="22"/>
                <w:szCs w:val="22"/>
                <w:lang w:val="ru-RU"/>
              </w:rPr>
              <w:t xml:space="preserve">Базовый </w:t>
            </w:r>
            <w:proofErr w:type="spellStart"/>
            <w:r w:rsidR="0002067A" w:rsidRPr="00CA2D7E">
              <w:rPr>
                <w:color w:val="FFFFFF"/>
                <w:sz w:val="22"/>
                <w:szCs w:val="22"/>
                <w:lang w:val="en-US"/>
              </w:rPr>
              <w:t>показатель</w:t>
            </w:r>
            <w:proofErr w:type="spellEnd"/>
          </w:p>
        </w:tc>
        <w:tc>
          <w:tcPr>
            <w:tcW w:w="1701" w:type="dxa"/>
            <w:shd w:val="clear" w:color="auto" w:fill="44546A"/>
            <w:vAlign w:val="center"/>
          </w:tcPr>
          <w:p w14:paraId="5CE5605B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ru-RU"/>
              </w:rPr>
            </w:pPr>
            <w:r w:rsidRPr="00CA2D7E">
              <w:rPr>
                <w:color w:val="FFFFFF"/>
                <w:sz w:val="22"/>
                <w:szCs w:val="22"/>
                <w:lang w:val="ru-RU"/>
              </w:rPr>
              <w:t>Минимальный балл, необходимый через 1–2 года</w:t>
            </w:r>
          </w:p>
        </w:tc>
        <w:tc>
          <w:tcPr>
            <w:tcW w:w="1702" w:type="dxa"/>
            <w:shd w:val="clear" w:color="auto" w:fill="44546A"/>
            <w:vAlign w:val="center"/>
          </w:tcPr>
          <w:p w14:paraId="66AE6D15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ru-RU"/>
              </w:rPr>
            </w:pPr>
            <w:r w:rsidRPr="00CA2D7E">
              <w:rPr>
                <w:color w:val="FFFFFF"/>
                <w:sz w:val="22"/>
                <w:szCs w:val="22"/>
                <w:lang w:val="ru-RU"/>
              </w:rPr>
              <w:t>Минимальный балл, необходимый через 3–5 лет</w:t>
            </w:r>
          </w:p>
        </w:tc>
      </w:tr>
      <w:tr w:rsidR="0002067A" w:rsidRPr="00CA2D7E" w14:paraId="5384682C" w14:textId="77777777" w:rsidTr="00E4016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shd w:val="clear" w:color="auto" w:fill="A5A5A5"/>
            <w:vAlign w:val="center"/>
          </w:tcPr>
          <w:p w14:paraId="0854A3D9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A</w:t>
            </w:r>
          </w:p>
        </w:tc>
        <w:tc>
          <w:tcPr>
            <w:tcW w:w="14637" w:type="dxa"/>
            <w:gridSpan w:val="7"/>
            <w:shd w:val="clear" w:color="auto" w:fill="A5A5A5"/>
            <w:vAlign w:val="center"/>
          </w:tcPr>
          <w:p w14:paraId="321E67E4" w14:textId="77777777" w:rsidR="0002067A" w:rsidRPr="00CA2D7E" w:rsidRDefault="0002067A" w:rsidP="003B705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b/>
                <w:sz w:val="22"/>
                <w:szCs w:val="22"/>
                <w:lang w:val="en-US" w:eastAsia="da-DK"/>
              </w:rPr>
              <w:t>Предварительные институциональные требования</w:t>
            </w:r>
          </w:p>
        </w:tc>
      </w:tr>
      <w:tr w:rsidR="0002067A" w:rsidRPr="00CA2D7E" w14:paraId="4DB0ED28" w14:textId="77777777" w:rsidTr="00E4016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vAlign w:val="center"/>
          </w:tcPr>
          <w:p w14:paraId="199D51BA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1</w:t>
            </w:r>
          </w:p>
        </w:tc>
        <w:tc>
          <w:tcPr>
            <w:tcW w:w="1705" w:type="dxa"/>
          </w:tcPr>
          <w:p w14:paraId="43551C12" w14:textId="687B608D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Служба по обеспечению безопасности и охране здоровья (РПУ) создана в соответствии с законодательст</w:t>
            </w:r>
            <w:r w:rsidRPr="00CA2D7E">
              <w:rPr>
                <w:sz w:val="22"/>
                <w:szCs w:val="22"/>
                <w:lang w:val="ru-RU"/>
              </w:rPr>
              <w:lastRenderedPageBreak/>
              <w:t xml:space="preserve">вом и укомплектована соответствующим персоналом </w:t>
            </w:r>
            <w:proofErr w:type="gramStart"/>
            <w:r w:rsidRPr="00CA2D7E">
              <w:rPr>
                <w:sz w:val="22"/>
                <w:szCs w:val="22"/>
                <w:lang w:val="ru-RU"/>
              </w:rPr>
              <w:t>( )</w:t>
            </w:r>
            <w:proofErr w:type="gramEnd"/>
            <w:r w:rsidRPr="00CA2D7E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852" w:type="dxa"/>
          </w:tcPr>
          <w:p w14:paraId="3322ADAA" w14:textId="4516708E" w:rsidR="0002067A" w:rsidRPr="00CA2D7E" w:rsidRDefault="007C44B9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lastRenderedPageBreak/>
              <w:t>РПУ считается созданным и укомплектованным соответствующим персоналом, если:</w:t>
            </w:r>
          </w:p>
          <w:p w14:paraId="546D2567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7A40C7AA" w14:textId="67D3A777" w:rsidR="0002067A" w:rsidRPr="00CA2D7E" w:rsidRDefault="007C44B9" w:rsidP="003B705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РПУ была создана постановлением Айил Окмоту или иным правовым актом с целью предоставления услуг водоснабжения в районе</w:t>
            </w:r>
          </w:p>
          <w:p w14:paraId="2238D080" w14:textId="77777777" w:rsidR="0002067A" w:rsidRPr="00CA2D7E" w:rsidRDefault="0002067A" w:rsidP="003B705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она зарегистрирована в качестве юридического лица в Министерстве юстиции </w:t>
            </w:r>
          </w:p>
          <w:p w14:paraId="78A38F32" w14:textId="22CF3731" w:rsidR="0002067A" w:rsidRPr="00CA2D7E" w:rsidRDefault="0002067A" w:rsidP="003B705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он подписал соглашения о делегированном управлении с Айил Окмоту</w:t>
            </w:r>
          </w:p>
          <w:p w14:paraId="35B9630E" w14:textId="77777777" w:rsidR="0002067A" w:rsidRPr="00CA2D7E" w:rsidRDefault="0002067A" w:rsidP="003B705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у него имеется отдельный банковский счет для выделения средств на услуги водоснабжения</w:t>
            </w:r>
          </w:p>
          <w:p w14:paraId="2419ED86" w14:textId="77777777" w:rsidR="0002067A" w:rsidRPr="00CA2D7E" w:rsidRDefault="0002067A" w:rsidP="003B705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21" w:hanging="32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(</w:t>
            </w:r>
            <w:r w:rsidRPr="00CA2D7E">
              <w:rPr>
                <w:color w:val="000000"/>
                <w:sz w:val="22"/>
                <w:szCs w:val="22"/>
                <w:lang w:val="en-US"/>
              </w:rPr>
              <w:t>v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t>)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tab/>
              <w:t>его годовой операционный бюджет полностью финансируется либо за счет поступлений от тарифов, либо за счет трансфертов от районных/государственных органов власти, либо за счет сочетания этих двух источников</w:t>
            </w:r>
          </w:p>
          <w:p w14:paraId="11B9F491" w14:textId="1B53C2A8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В РПУ нанят или назначен следующий минимальный штат сотрудников (руководитель РПУ, инженер по водоснабжению, финансовый специалист, социальный специалист, секретарь)</w:t>
            </w:r>
          </w:p>
        </w:tc>
        <w:tc>
          <w:tcPr>
            <w:tcW w:w="1559" w:type="dxa"/>
          </w:tcPr>
          <w:p w14:paraId="25E80BB6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color w:val="000000"/>
                <w:sz w:val="22"/>
                <w:szCs w:val="22"/>
                <w:lang w:val="en-US" w:eastAsia="da-DK"/>
              </w:rPr>
              <w:lastRenderedPageBreak/>
              <w:t>Зачет / Незачет</w:t>
            </w:r>
          </w:p>
        </w:tc>
        <w:tc>
          <w:tcPr>
            <w:tcW w:w="1559" w:type="dxa"/>
          </w:tcPr>
          <w:p w14:paraId="5215FEF6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559" w:type="dxa"/>
          </w:tcPr>
          <w:p w14:paraId="30E305E6" w14:textId="1F42A1DA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701" w:type="dxa"/>
          </w:tcPr>
          <w:p w14:paraId="10661CED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color w:val="000000"/>
                <w:sz w:val="22"/>
                <w:szCs w:val="22"/>
                <w:lang w:val="en-US" w:eastAsia="da-DK"/>
              </w:rPr>
              <w:t xml:space="preserve">Зачет </w:t>
            </w:r>
          </w:p>
        </w:tc>
        <w:tc>
          <w:tcPr>
            <w:tcW w:w="1702" w:type="dxa"/>
          </w:tcPr>
          <w:p w14:paraId="387077CE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color w:val="000000"/>
                <w:sz w:val="22"/>
                <w:szCs w:val="22"/>
                <w:lang w:val="en-US" w:eastAsia="da-DK"/>
              </w:rPr>
              <w:t>Зачет</w:t>
            </w:r>
          </w:p>
        </w:tc>
      </w:tr>
      <w:tr w:rsidR="0002067A" w:rsidRPr="00CA2D7E" w14:paraId="5E529E07" w14:textId="77777777" w:rsidTr="00E4016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vAlign w:val="center"/>
          </w:tcPr>
          <w:p w14:paraId="1786F0C6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2</w:t>
            </w:r>
          </w:p>
        </w:tc>
        <w:tc>
          <w:tcPr>
            <w:tcW w:w="1705" w:type="dxa"/>
          </w:tcPr>
          <w:p w14:paraId="2ECF9C38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План улучшения обслуживания утвержден</w:t>
            </w:r>
          </w:p>
        </w:tc>
        <w:tc>
          <w:tcPr>
            <w:tcW w:w="4852" w:type="dxa"/>
          </w:tcPr>
          <w:p w14:paraId="6DA8E456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достигнутым, если:</w:t>
            </w:r>
          </w:p>
          <w:p w14:paraId="034CA8D6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  <w:p w14:paraId="2EF5DB4E" w14:textId="7A341692" w:rsidR="0002067A" w:rsidRPr="00CA2D7E" w:rsidRDefault="0002067A" w:rsidP="003B705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Существует План улучшения водоснабжения (ПУУВС), отвечающий минимальным требованиям к институциональному и сервисному </w:t>
            </w:r>
            <w:proofErr w:type="gramStart"/>
            <w:r w:rsidRPr="00CA2D7E">
              <w:rPr>
                <w:color w:val="000000"/>
                <w:sz w:val="22"/>
                <w:szCs w:val="22"/>
                <w:lang w:val="ru-RU"/>
              </w:rPr>
              <w:t>содержанию:​</w:t>
            </w:r>
            <w:proofErr w:type="gramEnd"/>
          </w:p>
          <w:p w14:paraId="28EB16B5" w14:textId="2039DDBD" w:rsidR="0002067A" w:rsidRPr="00CA2D7E" w:rsidRDefault="0002067A" w:rsidP="003B705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98" w:hanging="29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Юридическое учреждение РПУ, укомплектование штата, офисные помещения и оборудование, инструменты управленческой поддержки</w:t>
            </w:r>
          </w:p>
          <w:p w14:paraId="5DD2E04A" w14:textId="77777777" w:rsidR="0002067A" w:rsidRPr="00CA2D7E" w:rsidRDefault="0002067A" w:rsidP="003B705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98" w:hanging="29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Разработка плана по улучшению гендерной ситуации </w:t>
            </w:r>
          </w:p>
          <w:p w14:paraId="7DF35C1C" w14:textId="77777777" w:rsidR="0002067A" w:rsidRPr="00CA2D7E" w:rsidRDefault="0002067A" w:rsidP="003B705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98" w:hanging="29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Создание системы административного, коммерческого и финансового управления</w:t>
            </w:r>
          </w:p>
          <w:p w14:paraId="7C218738" w14:textId="77777777" w:rsidR="0002067A" w:rsidRPr="00CA2D7E" w:rsidRDefault="0002067A" w:rsidP="003B705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98" w:hanging="29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Система пересмотра тарифов</w:t>
            </w:r>
          </w:p>
          <w:p w14:paraId="2D4D62A9" w14:textId="77777777" w:rsidR="0002067A" w:rsidRPr="00CA2D7E" w:rsidRDefault="0002067A" w:rsidP="003B705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98" w:hanging="29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Программа коммуникации и продвижения для увеличения спроса на услуги</w:t>
            </w:r>
          </w:p>
          <w:p w14:paraId="0CCEB5DB" w14:textId="77777777" w:rsidR="0002067A" w:rsidRPr="00CA2D7E" w:rsidRDefault="0002067A" w:rsidP="003B705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98" w:hanging="29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Инвестиции в инфраструктуру</w:t>
            </w:r>
          </w:p>
          <w:p w14:paraId="71233878" w14:textId="77777777" w:rsidR="0002067A" w:rsidRPr="00CA2D7E" w:rsidRDefault="0002067A" w:rsidP="003B705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98" w:hanging="29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Эксплуатация и техническое обслуживание</w:t>
            </w:r>
          </w:p>
          <w:p w14:paraId="6F3A5059" w14:textId="77777777" w:rsidR="0002067A" w:rsidRPr="00CA2D7E" w:rsidRDefault="0002067A" w:rsidP="003B705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98" w:hanging="29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Устанавливает целевые показатели обслуживания и план действий по их 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lastRenderedPageBreak/>
              <w:t>достижению, включая комплекс мер для достижения этих целей</w:t>
            </w:r>
          </w:p>
          <w:p w14:paraId="2B2950CF" w14:textId="77777777" w:rsidR="0002067A" w:rsidRPr="00CA2D7E" w:rsidRDefault="0002067A" w:rsidP="003B705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498" w:hanging="29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Устанавливает целевые показатели обслуживания и план действий по их достижению, включая комплекс мер для достижения этих целей</w:t>
            </w:r>
          </w:p>
          <w:p w14:paraId="6B0DCD05" w14:textId="73CFB057" w:rsidR="0002067A" w:rsidRPr="00CA2D7E" w:rsidRDefault="0002067A" w:rsidP="003B705D">
            <w:pPr>
              <w:numPr>
                <w:ilvl w:val="0"/>
                <w:numId w:val="14"/>
              </w:numPr>
              <w:ind w:left="3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 w:rsidRPr="00CA2D7E">
              <w:rPr>
                <w:color w:val="000000"/>
                <w:sz w:val="22"/>
                <w:szCs w:val="22"/>
                <w:lang w:val="ru-RU" w:eastAsia="da-DK"/>
              </w:rPr>
              <w:t>План ПУУВС был одобрен районным советом, который принял постановление об утверждении плана.</w:t>
            </w:r>
          </w:p>
          <w:p w14:paraId="0B7F1F06" w14:textId="77777777" w:rsidR="0002067A" w:rsidRPr="00CA2D7E" w:rsidRDefault="0002067A" w:rsidP="003B705D">
            <w:pPr>
              <w:spacing w:line="260" w:lineRule="atLeast"/>
              <w:ind w:left="3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</w:p>
        </w:tc>
        <w:tc>
          <w:tcPr>
            <w:tcW w:w="1559" w:type="dxa"/>
          </w:tcPr>
          <w:p w14:paraId="26D5D35E" w14:textId="1750B639" w:rsidR="0002067A" w:rsidRPr="00CA2D7E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lastRenderedPageBreak/>
              <w:t>Зачет</w:t>
            </w:r>
            <w:proofErr w:type="spellEnd"/>
            <w:r w:rsidRPr="00CA2D7E">
              <w:rPr>
                <w:color w:val="000000"/>
                <w:sz w:val="22"/>
                <w:szCs w:val="22"/>
                <w:lang w:val="en-US" w:eastAsia="da-DK"/>
              </w:rPr>
              <w:t xml:space="preserve"> / </w:t>
            </w: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Незачет</w:t>
            </w:r>
            <w:proofErr w:type="spellEnd"/>
          </w:p>
        </w:tc>
        <w:tc>
          <w:tcPr>
            <w:tcW w:w="1559" w:type="dxa"/>
          </w:tcPr>
          <w:p w14:paraId="741A7ABD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559" w:type="dxa"/>
          </w:tcPr>
          <w:p w14:paraId="36E38A57" w14:textId="5A47E87C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701" w:type="dxa"/>
          </w:tcPr>
          <w:p w14:paraId="523EF1D0" w14:textId="3F551B0B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  <w:tc>
          <w:tcPr>
            <w:tcW w:w="1702" w:type="dxa"/>
          </w:tcPr>
          <w:p w14:paraId="53CF99F8" w14:textId="52DDF310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</w:tr>
      <w:tr w:rsidR="0002067A" w:rsidRPr="00CA2D7E" w14:paraId="5CA0D77B" w14:textId="77777777" w:rsidTr="00E40165">
        <w:trPr>
          <w:trHeight w:val="3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vAlign w:val="center"/>
          </w:tcPr>
          <w:p w14:paraId="228551B4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3</w:t>
            </w:r>
          </w:p>
        </w:tc>
        <w:tc>
          <w:tcPr>
            <w:tcW w:w="1705" w:type="dxa"/>
          </w:tcPr>
          <w:p w14:paraId="6F9C3417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План по улучшению гендерной ситуации утвержден</w:t>
            </w:r>
          </w:p>
        </w:tc>
        <w:tc>
          <w:tcPr>
            <w:tcW w:w="4852" w:type="dxa"/>
          </w:tcPr>
          <w:p w14:paraId="56873E0E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достигнутым, если:</w:t>
            </w:r>
          </w:p>
          <w:p w14:paraId="1D6487EA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</w:p>
          <w:p w14:paraId="34BED3E8" w14:textId="1A3CB78E" w:rsidR="0002067A" w:rsidRPr="00CA2D7E" w:rsidRDefault="0072768C" w:rsidP="003B705D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ind w:left="357" w:hanging="36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РПУ разработала и утвердила на уровне правления План по улучшению гендерной ситуации (также известный как План по обеспечению гендерного равенства или План действий по гендерным вопросам).</w:t>
            </w:r>
          </w:p>
          <w:p w14:paraId="17D43217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429268C8" w14:textId="789741D5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 w:eastAsia="da-DK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План по улучшению гендерной ситуации включает стратегический и систематический подход к решению проблемы гендерного неравенства в рамках РПУ. В нем изложены конкретные меры, цели и действия по содействию гендерному равенству с целью обеспечения равных возможностей и результатов для всех полов.</w:t>
            </w:r>
          </w:p>
        </w:tc>
        <w:tc>
          <w:tcPr>
            <w:tcW w:w="1559" w:type="dxa"/>
          </w:tcPr>
          <w:p w14:paraId="05CAA4FD" w14:textId="6DD3F968" w:rsidR="0002067A" w:rsidRPr="00CA2D7E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Зачет</w:t>
            </w:r>
            <w:proofErr w:type="spellEnd"/>
            <w:r w:rsidRPr="00CA2D7E">
              <w:rPr>
                <w:color w:val="000000"/>
                <w:sz w:val="22"/>
                <w:szCs w:val="22"/>
                <w:lang w:val="en-US" w:eastAsia="da-DK"/>
              </w:rPr>
              <w:t xml:space="preserve"> / </w:t>
            </w: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Незачет</w:t>
            </w:r>
            <w:proofErr w:type="spellEnd"/>
          </w:p>
        </w:tc>
        <w:tc>
          <w:tcPr>
            <w:tcW w:w="1559" w:type="dxa"/>
          </w:tcPr>
          <w:p w14:paraId="4A2839B4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559" w:type="dxa"/>
          </w:tcPr>
          <w:p w14:paraId="043A8649" w14:textId="7813EE0F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701" w:type="dxa"/>
          </w:tcPr>
          <w:p w14:paraId="543E5478" w14:textId="3B983C06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  <w:tc>
          <w:tcPr>
            <w:tcW w:w="1702" w:type="dxa"/>
          </w:tcPr>
          <w:p w14:paraId="763B510A" w14:textId="4D7996AA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</w:tr>
      <w:tr w:rsidR="0002067A" w:rsidRPr="00CA2D7E" w14:paraId="6D1B27DE" w14:textId="77777777" w:rsidTr="00E4016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vAlign w:val="center"/>
          </w:tcPr>
          <w:p w14:paraId="2177646D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4</w:t>
            </w:r>
          </w:p>
        </w:tc>
        <w:tc>
          <w:tcPr>
            <w:tcW w:w="1705" w:type="dxa"/>
          </w:tcPr>
          <w:p w14:paraId="7C545BCC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Утверждена структура пересмотра тарифов</w:t>
            </w:r>
          </w:p>
        </w:tc>
        <w:tc>
          <w:tcPr>
            <w:tcW w:w="4852" w:type="dxa"/>
          </w:tcPr>
          <w:p w14:paraId="4B5295C6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достигнутым, если:</w:t>
            </w:r>
          </w:p>
          <w:p w14:paraId="3A489FBA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</w:p>
          <w:p w14:paraId="0F247166" w14:textId="66E84398" w:rsidR="0002067A" w:rsidRPr="00CA2D7E" w:rsidRDefault="0002067A" w:rsidP="003B705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5" w:hanging="3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Официальное заявление ДРПВВ/РПУ подтверждает намерение обеспечить постепенное повышение тарифов для покрытия эксплуатационных расходов (за исключением амортизации) в течение периода реализации проекта (с учетом оценки социально-экономического воздействия).</w:t>
            </w:r>
          </w:p>
        </w:tc>
        <w:tc>
          <w:tcPr>
            <w:tcW w:w="1559" w:type="dxa"/>
          </w:tcPr>
          <w:p w14:paraId="041F0CD5" w14:textId="2C5FB7B1" w:rsidR="0002067A" w:rsidRPr="00CA2D7E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Зачет</w:t>
            </w:r>
            <w:proofErr w:type="spellEnd"/>
            <w:r w:rsidRPr="00CA2D7E">
              <w:rPr>
                <w:color w:val="000000"/>
                <w:sz w:val="22"/>
                <w:szCs w:val="22"/>
                <w:lang w:val="en-US" w:eastAsia="da-DK"/>
              </w:rPr>
              <w:t xml:space="preserve"> / </w:t>
            </w: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Незачет</w:t>
            </w:r>
            <w:proofErr w:type="spellEnd"/>
          </w:p>
        </w:tc>
        <w:tc>
          <w:tcPr>
            <w:tcW w:w="1559" w:type="dxa"/>
          </w:tcPr>
          <w:p w14:paraId="363BF264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559" w:type="dxa"/>
          </w:tcPr>
          <w:p w14:paraId="34CEA3D8" w14:textId="6F16D79E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701" w:type="dxa"/>
          </w:tcPr>
          <w:p w14:paraId="7670742D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color w:val="000000"/>
                <w:sz w:val="22"/>
                <w:szCs w:val="22"/>
                <w:lang w:val="en-US" w:eastAsia="da-DK"/>
              </w:rPr>
              <w:t>Зачет</w:t>
            </w:r>
          </w:p>
        </w:tc>
        <w:tc>
          <w:tcPr>
            <w:tcW w:w="1702" w:type="dxa"/>
          </w:tcPr>
          <w:p w14:paraId="5325D2F7" w14:textId="21DB85B9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</w:tr>
      <w:tr w:rsidR="0002067A" w:rsidRPr="00CA2D7E" w14:paraId="4730FAEC" w14:textId="77777777" w:rsidTr="00E4016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vAlign w:val="center"/>
          </w:tcPr>
          <w:p w14:paraId="45D55D32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5</w:t>
            </w:r>
          </w:p>
        </w:tc>
        <w:tc>
          <w:tcPr>
            <w:tcW w:w="1705" w:type="dxa"/>
          </w:tcPr>
          <w:p w14:paraId="25651039" w14:textId="40AF2FBB" w:rsidR="0002067A" w:rsidRPr="00CA2D7E" w:rsidRDefault="0002067A" w:rsidP="003B705D">
            <w:pPr>
              <w:autoSpaceDE w:val="0"/>
              <w:autoSpaceDN w:val="0"/>
              <w:adjustRightInd w:val="0"/>
              <w:ind w:left="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Создана и функционирует система финансового 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управления, позволяющая проводить </w:t>
            </w:r>
            <w:r w:rsidRPr="00CA2D7E">
              <w:rPr>
                <w:sz w:val="22"/>
                <w:szCs w:val="22"/>
                <w:lang w:val="ru-RU"/>
              </w:rPr>
              <w:t>проверки</w:t>
            </w:r>
          </w:p>
        </w:tc>
        <w:tc>
          <w:tcPr>
            <w:tcW w:w="4852" w:type="dxa"/>
          </w:tcPr>
          <w:p w14:paraId="312C1201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lastRenderedPageBreak/>
              <w:t>Показатель считается достигнутым, если:</w:t>
            </w:r>
          </w:p>
          <w:p w14:paraId="02BB8C28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</w:p>
          <w:p w14:paraId="6FFC7B33" w14:textId="7EEA792C" w:rsidR="0002067A" w:rsidRPr="00CA2D7E" w:rsidRDefault="007C44B9" w:rsidP="003B705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53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РПУ имеет налаженную и функционирующую систему финансового 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lastRenderedPageBreak/>
              <w:t>управления, которая позволяет проводить проверки</w:t>
            </w:r>
            <w:r w:rsidRPr="00CA2D7E">
              <w:rPr>
                <w:sz w:val="22"/>
                <w:szCs w:val="22"/>
                <w:lang w:val="ru-RU"/>
              </w:rPr>
              <w:t>.</w:t>
            </w:r>
          </w:p>
          <w:p w14:paraId="440F34DD" w14:textId="77777777" w:rsidR="0002067A" w:rsidRPr="00CA2D7E" w:rsidRDefault="0002067A" w:rsidP="003B705D">
            <w:pPr>
              <w:autoSpaceDE w:val="0"/>
              <w:autoSpaceDN w:val="0"/>
              <w:adjustRightInd w:val="0"/>
              <w:ind w:left="35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166BCAE5" w14:textId="60EB6ADF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 w:eastAsia="da-DK"/>
              </w:rPr>
            </w:pPr>
            <w:r w:rsidRPr="00CA2D7E">
              <w:rPr>
                <w:color w:val="000000"/>
                <w:sz w:val="22"/>
                <w:szCs w:val="22"/>
                <w:lang w:val="ru-RU" w:eastAsia="da-DK"/>
              </w:rPr>
              <w:t>Система включает процессы и программное обеспечение, используемые РПУ для управления своими финансами, обеспечивая точность, прозрачность и соблюдение стандартов бухгалтерского учета. Она предоставляет необходимые инструменты и механизмы контроля для эффективного финансового управления, включая отслеживание: доходов от тарифов, государственных трансфертов и грантов; расходов на персонал, администрацию, оборудование и инвестиции; а также управление активами водного сектора; одновременно облегчая проведение проверок.</w:t>
            </w:r>
          </w:p>
        </w:tc>
        <w:tc>
          <w:tcPr>
            <w:tcW w:w="1559" w:type="dxa"/>
          </w:tcPr>
          <w:p w14:paraId="4053670B" w14:textId="5E55E71C" w:rsidR="0002067A" w:rsidRPr="00CA2D7E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lastRenderedPageBreak/>
              <w:t>Зачет</w:t>
            </w:r>
            <w:proofErr w:type="spellEnd"/>
            <w:r w:rsidRPr="00CA2D7E">
              <w:rPr>
                <w:color w:val="000000"/>
                <w:sz w:val="22"/>
                <w:szCs w:val="22"/>
                <w:lang w:val="en-US" w:eastAsia="da-DK"/>
              </w:rPr>
              <w:t xml:space="preserve"> / </w:t>
            </w: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Незачет</w:t>
            </w:r>
            <w:proofErr w:type="spellEnd"/>
          </w:p>
        </w:tc>
        <w:tc>
          <w:tcPr>
            <w:tcW w:w="1559" w:type="dxa"/>
          </w:tcPr>
          <w:p w14:paraId="5AA4DF25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559" w:type="dxa"/>
          </w:tcPr>
          <w:p w14:paraId="02117998" w14:textId="20900A32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701" w:type="dxa"/>
          </w:tcPr>
          <w:p w14:paraId="737265F3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color w:val="000000"/>
                <w:sz w:val="22"/>
                <w:szCs w:val="22"/>
                <w:lang w:val="en-US" w:eastAsia="da-DK"/>
              </w:rPr>
              <w:t>Зачет</w:t>
            </w:r>
          </w:p>
        </w:tc>
        <w:tc>
          <w:tcPr>
            <w:tcW w:w="1702" w:type="dxa"/>
          </w:tcPr>
          <w:p w14:paraId="06BE2228" w14:textId="7F2E5A7D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 xml:space="preserve">Зачет </w:t>
            </w:r>
          </w:p>
        </w:tc>
      </w:tr>
    </w:tbl>
    <w:p w14:paraId="3D1717E3" w14:textId="77777777" w:rsidR="0002067A" w:rsidRPr="00CA2D7E" w:rsidRDefault="0002067A" w:rsidP="0072768C">
      <w:pPr>
        <w:spacing w:line="260" w:lineRule="atLeast"/>
        <w:ind w:left="964"/>
        <w:jc w:val="both"/>
        <w:rPr>
          <w:rFonts w:eastAsia="MS Mincho"/>
          <w:sz w:val="18"/>
          <w:szCs w:val="18"/>
          <w:lang w:val="en-US" w:eastAsia="da-DK"/>
        </w:rPr>
      </w:pPr>
    </w:p>
    <w:p w14:paraId="39FC2560" w14:textId="77777777" w:rsidR="0002067A" w:rsidRPr="00CA2D7E" w:rsidRDefault="0002067A" w:rsidP="0072768C">
      <w:pPr>
        <w:keepNext/>
        <w:keepLines/>
        <w:numPr>
          <w:ilvl w:val="0"/>
          <w:numId w:val="33"/>
        </w:numPr>
        <w:spacing w:line="300" w:lineRule="atLeast"/>
        <w:ind w:left="567" w:hanging="567"/>
        <w:jc w:val="both"/>
        <w:outlineLvl w:val="1"/>
        <w:rPr>
          <w:rFonts w:eastAsia="MS Gothic"/>
          <w:b/>
          <w:lang w:val="en-US" w:eastAsia="da-DK"/>
        </w:rPr>
      </w:pPr>
      <w:r w:rsidRPr="00CA2D7E">
        <w:rPr>
          <w:rFonts w:eastAsia="MS Gothic"/>
          <w:b/>
          <w:lang w:val="en-US" w:eastAsia="da-DK"/>
        </w:rPr>
        <w:t>Эффективность предоставления услуг</w:t>
      </w:r>
    </w:p>
    <w:p w14:paraId="19329969" w14:textId="77777777" w:rsidR="0002067A" w:rsidRPr="00CA2D7E" w:rsidRDefault="0002067A" w:rsidP="0072768C">
      <w:pPr>
        <w:spacing w:line="260" w:lineRule="atLeast"/>
        <w:ind w:left="964"/>
        <w:jc w:val="both"/>
        <w:rPr>
          <w:rFonts w:eastAsia="MS Mincho"/>
          <w:sz w:val="18"/>
          <w:szCs w:val="18"/>
          <w:lang w:val="en-US" w:eastAsia="da-DK"/>
        </w:rPr>
      </w:pPr>
    </w:p>
    <w:tbl>
      <w:tblPr>
        <w:tblStyle w:val="-111"/>
        <w:tblW w:w="1517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"/>
        <w:gridCol w:w="1790"/>
        <w:gridCol w:w="4820"/>
        <w:gridCol w:w="1418"/>
        <w:gridCol w:w="1559"/>
        <w:gridCol w:w="1559"/>
        <w:gridCol w:w="1701"/>
        <w:gridCol w:w="1843"/>
        <w:gridCol w:w="11"/>
      </w:tblGrid>
      <w:tr w:rsidR="0002067A" w:rsidRPr="00CA2D7E" w14:paraId="64D79D19" w14:textId="77777777" w:rsidTr="00E4016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44546A"/>
            <w:vAlign w:val="center"/>
          </w:tcPr>
          <w:p w14:paraId="45341A33" w14:textId="0091D3FD" w:rsidR="0002067A" w:rsidRPr="00CA2D7E" w:rsidRDefault="0002067A" w:rsidP="0072768C">
            <w:pPr>
              <w:spacing w:line="260" w:lineRule="atLeast"/>
              <w:ind w:left="-19" w:right="-52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</w:p>
        </w:tc>
        <w:tc>
          <w:tcPr>
            <w:tcW w:w="1790" w:type="dxa"/>
            <w:shd w:val="clear" w:color="auto" w:fill="44546A"/>
            <w:vAlign w:val="center"/>
          </w:tcPr>
          <w:p w14:paraId="7ADDF42F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Показатели</w:t>
            </w:r>
          </w:p>
        </w:tc>
        <w:tc>
          <w:tcPr>
            <w:tcW w:w="4820" w:type="dxa"/>
            <w:shd w:val="clear" w:color="auto" w:fill="44546A"/>
            <w:vAlign w:val="center"/>
          </w:tcPr>
          <w:p w14:paraId="2FEDB13A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Этапы проверки</w:t>
            </w:r>
          </w:p>
        </w:tc>
        <w:tc>
          <w:tcPr>
            <w:tcW w:w="1418" w:type="dxa"/>
            <w:shd w:val="clear" w:color="auto" w:fill="44546A"/>
            <w:vAlign w:val="center"/>
          </w:tcPr>
          <w:p w14:paraId="4CB4C52D" w14:textId="77777777" w:rsidR="0002067A" w:rsidRPr="00CA2D7E" w:rsidRDefault="0002067A" w:rsidP="0072768C">
            <w:pPr>
              <w:spacing w:line="260" w:lineRule="atLeast"/>
              <w:ind w:left="-105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ru-RU"/>
              </w:rPr>
            </w:pPr>
            <w:r w:rsidRPr="00CA2D7E">
              <w:rPr>
                <w:color w:val="FFFFFF"/>
                <w:sz w:val="22"/>
                <w:szCs w:val="22"/>
                <w:lang w:val="ru-RU"/>
              </w:rPr>
              <w:t>Соответствие требованиям в течение периода</w:t>
            </w:r>
          </w:p>
        </w:tc>
        <w:tc>
          <w:tcPr>
            <w:tcW w:w="1559" w:type="dxa"/>
            <w:shd w:val="clear" w:color="auto" w:fill="44546A"/>
            <w:vAlign w:val="center"/>
          </w:tcPr>
          <w:p w14:paraId="4DFD37A6" w14:textId="77777777" w:rsidR="0002067A" w:rsidRPr="00CA2D7E" w:rsidRDefault="0002067A" w:rsidP="0072768C">
            <w:pPr>
              <w:spacing w:line="260" w:lineRule="atLeast"/>
              <w:ind w:left="-107"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en-US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Комментарий проверяющего</w:t>
            </w:r>
          </w:p>
        </w:tc>
        <w:tc>
          <w:tcPr>
            <w:tcW w:w="1559" w:type="dxa"/>
            <w:shd w:val="clear" w:color="auto" w:fill="44546A"/>
            <w:vAlign w:val="center"/>
          </w:tcPr>
          <w:p w14:paraId="064CAF27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en-US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Начальный показатель</w:t>
            </w:r>
          </w:p>
        </w:tc>
        <w:tc>
          <w:tcPr>
            <w:tcW w:w="1701" w:type="dxa"/>
            <w:shd w:val="clear" w:color="auto" w:fill="44546A"/>
            <w:vAlign w:val="center"/>
          </w:tcPr>
          <w:p w14:paraId="46E82876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ru-RU"/>
              </w:rPr>
            </w:pPr>
            <w:r w:rsidRPr="00CA2D7E">
              <w:rPr>
                <w:color w:val="FFFFFF"/>
                <w:sz w:val="22"/>
                <w:szCs w:val="22"/>
                <w:lang w:val="ru-RU"/>
              </w:rPr>
              <w:t>Минимальный балл, необходимый через 1–2 года</w:t>
            </w:r>
          </w:p>
        </w:tc>
        <w:tc>
          <w:tcPr>
            <w:tcW w:w="1843" w:type="dxa"/>
            <w:shd w:val="clear" w:color="auto" w:fill="44546A"/>
            <w:vAlign w:val="center"/>
          </w:tcPr>
          <w:p w14:paraId="536500AC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ru-RU"/>
              </w:rPr>
            </w:pPr>
            <w:r w:rsidRPr="00CA2D7E">
              <w:rPr>
                <w:color w:val="FFFFFF"/>
                <w:sz w:val="22"/>
                <w:szCs w:val="22"/>
                <w:lang w:val="ru-RU"/>
              </w:rPr>
              <w:t>Минимальный балл, необходимый через 3–5 лет</w:t>
            </w:r>
          </w:p>
        </w:tc>
      </w:tr>
      <w:tr w:rsidR="0002067A" w:rsidRPr="00CA2D7E" w14:paraId="3E3BBC81" w14:textId="77777777" w:rsidTr="00E4016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shd w:val="clear" w:color="auto" w:fill="A5A5A5"/>
            <w:vAlign w:val="center"/>
          </w:tcPr>
          <w:p w14:paraId="3EB2C763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B</w:t>
            </w:r>
          </w:p>
        </w:tc>
        <w:tc>
          <w:tcPr>
            <w:tcW w:w="14701" w:type="dxa"/>
            <w:gridSpan w:val="8"/>
            <w:shd w:val="clear" w:color="auto" w:fill="A5A5A5"/>
            <w:vAlign w:val="center"/>
          </w:tcPr>
          <w:p w14:paraId="6B97EBBE" w14:textId="77777777" w:rsidR="0002067A" w:rsidRPr="00CA2D7E" w:rsidRDefault="0002067A" w:rsidP="003B705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b/>
                <w:bCs/>
                <w:sz w:val="22"/>
                <w:szCs w:val="22"/>
                <w:lang w:val="en-US"/>
              </w:rPr>
              <w:t>Эффективность предоставления услуг</w:t>
            </w:r>
          </w:p>
        </w:tc>
      </w:tr>
      <w:tr w:rsidR="0002067A" w:rsidRPr="00CA2D7E" w14:paraId="24335D8D" w14:textId="77777777" w:rsidTr="00E40165">
        <w:trPr>
          <w:gridAfter w:val="1"/>
          <w:wAfter w:w="11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Align w:val="center"/>
          </w:tcPr>
          <w:p w14:paraId="14BB6AAC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6</w:t>
            </w:r>
          </w:p>
        </w:tc>
        <w:tc>
          <w:tcPr>
            <w:tcW w:w="1790" w:type="dxa"/>
          </w:tcPr>
          <w:p w14:paraId="74F7F8BC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Доля (%) домохозяйств, подключенных к сети водоснабжения (охват)</w:t>
            </w:r>
          </w:p>
        </w:tc>
        <w:tc>
          <w:tcPr>
            <w:tcW w:w="4820" w:type="dxa"/>
          </w:tcPr>
          <w:p w14:paraId="680E4399" w14:textId="35CD0187" w:rsidR="0002067A" w:rsidRPr="00CA2D7E" w:rsidRDefault="0095224E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выполненным, если:</w:t>
            </w:r>
          </w:p>
          <w:p w14:paraId="064435CD" w14:textId="510A2D8A" w:rsidR="0002067A" w:rsidRPr="00CA2D7E" w:rsidRDefault="0002067A" w:rsidP="003B705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Доля (%) домохозяйств в районе, получающих услуги водоснабжения от РПУ, увеличилась по сравнению с предыдущим годом.</w:t>
            </w:r>
          </w:p>
          <w:p w14:paraId="01D0BE90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</w:p>
          <w:p w14:paraId="402B398F" w14:textId="1A53661B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Домохозяйство считается получающим услуги водоснабжения от РПУ, если оно зарегистрировано в качестве подключенного потребителя (непосредственно или через управляющего домом, в котором оно проживает</w:t>
            </w:r>
            <w:r w:rsidRPr="00CA2D7E">
              <w:rPr>
                <w:color w:val="000000"/>
                <w:sz w:val="22"/>
                <w:szCs w:val="22"/>
                <w:lang w:val="ru-RU" w:eastAsia="da-DK"/>
              </w:rPr>
              <w:t>).</w:t>
            </w:r>
          </w:p>
        </w:tc>
        <w:tc>
          <w:tcPr>
            <w:tcW w:w="1418" w:type="dxa"/>
          </w:tcPr>
          <w:p w14:paraId="554BF2F9" w14:textId="659A2DE6" w:rsidR="0002067A" w:rsidRPr="00CA2D7E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Зачет</w:t>
            </w:r>
            <w:proofErr w:type="spellEnd"/>
            <w:r w:rsidRPr="00CA2D7E">
              <w:rPr>
                <w:color w:val="000000"/>
                <w:sz w:val="22"/>
                <w:szCs w:val="22"/>
                <w:lang w:val="en-US" w:eastAsia="da-DK"/>
              </w:rPr>
              <w:t xml:space="preserve"> / </w:t>
            </w: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Незачет</w:t>
            </w:r>
            <w:proofErr w:type="spellEnd"/>
          </w:p>
        </w:tc>
        <w:tc>
          <w:tcPr>
            <w:tcW w:w="1559" w:type="dxa"/>
          </w:tcPr>
          <w:p w14:paraId="5DB52AFF" w14:textId="77777777" w:rsidR="0002067A" w:rsidRPr="00CA2D7E" w:rsidRDefault="0002067A" w:rsidP="003B705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559" w:type="dxa"/>
          </w:tcPr>
          <w:p w14:paraId="0A3F7219" w14:textId="66DFCEBB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701" w:type="dxa"/>
          </w:tcPr>
          <w:p w14:paraId="3F08ED6B" w14:textId="370A5E32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  <w:tc>
          <w:tcPr>
            <w:tcW w:w="1843" w:type="dxa"/>
          </w:tcPr>
          <w:p w14:paraId="5488EE86" w14:textId="085F763A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 xml:space="preserve">Зачет </w:t>
            </w:r>
          </w:p>
        </w:tc>
      </w:tr>
      <w:tr w:rsidR="0002067A" w:rsidRPr="00CA2D7E" w14:paraId="6CA4D929" w14:textId="77777777" w:rsidTr="00E40165">
        <w:trPr>
          <w:gridAfter w:val="1"/>
          <w:wAfter w:w="11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Align w:val="center"/>
          </w:tcPr>
          <w:p w14:paraId="6198C004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lastRenderedPageBreak/>
              <w:t>7</w:t>
            </w:r>
          </w:p>
        </w:tc>
        <w:tc>
          <w:tcPr>
            <w:tcW w:w="1790" w:type="dxa"/>
          </w:tcPr>
          <w:p w14:paraId="3C0B3278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Часы подачи (в % от 24 часов в сутки)</w:t>
            </w:r>
          </w:p>
        </w:tc>
        <w:tc>
          <w:tcPr>
            <w:tcW w:w="4820" w:type="dxa"/>
          </w:tcPr>
          <w:p w14:paraId="149BF758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color w:val="000000"/>
                <w:sz w:val="22"/>
                <w:szCs w:val="22"/>
                <w:lang w:val="en-US"/>
              </w:rPr>
              <w:t>Показатель считается достигнутым, если:</w:t>
            </w:r>
          </w:p>
          <w:p w14:paraId="3E6CA4F7" w14:textId="4C92D6C8" w:rsidR="0002067A" w:rsidRPr="00CA2D7E" w:rsidRDefault="0002067A" w:rsidP="003B705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Данные о среднем количестве часов водоснабжения в зоне обслуживания (% от 24 часов в сутки) собираются за год РПУ; и</w:t>
            </w:r>
          </w:p>
          <w:p w14:paraId="690161D5" w14:textId="77777777" w:rsidR="0002067A" w:rsidRPr="00CA2D7E" w:rsidRDefault="0002067A" w:rsidP="003B705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среднее количество часов водоснабжения увеличилось по сравнению с предыдущим годом, что свидетельствует об улучшении регулярности обслуживания.</w:t>
            </w:r>
          </w:p>
        </w:tc>
        <w:tc>
          <w:tcPr>
            <w:tcW w:w="1418" w:type="dxa"/>
          </w:tcPr>
          <w:p w14:paraId="75131ADE" w14:textId="38070D0E" w:rsidR="0002067A" w:rsidRPr="00CA2D7E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Зачет</w:t>
            </w:r>
            <w:proofErr w:type="spellEnd"/>
            <w:r w:rsidRPr="00CA2D7E">
              <w:rPr>
                <w:color w:val="000000"/>
                <w:sz w:val="22"/>
                <w:szCs w:val="22"/>
                <w:lang w:val="en-US" w:eastAsia="da-DK"/>
              </w:rPr>
              <w:t xml:space="preserve"> / </w:t>
            </w: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Незачет</w:t>
            </w:r>
            <w:proofErr w:type="spellEnd"/>
          </w:p>
        </w:tc>
        <w:tc>
          <w:tcPr>
            <w:tcW w:w="1559" w:type="dxa"/>
          </w:tcPr>
          <w:p w14:paraId="78FAA577" w14:textId="77777777" w:rsidR="0002067A" w:rsidRPr="00CA2D7E" w:rsidRDefault="0002067A" w:rsidP="003B705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559" w:type="dxa"/>
          </w:tcPr>
          <w:p w14:paraId="42AAB8F2" w14:textId="018CA543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701" w:type="dxa"/>
          </w:tcPr>
          <w:p w14:paraId="2A85F95A" w14:textId="0F3AA9DE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  <w:tc>
          <w:tcPr>
            <w:tcW w:w="1843" w:type="dxa"/>
          </w:tcPr>
          <w:p w14:paraId="70BBB893" w14:textId="6F4649A5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</w:tr>
      <w:tr w:rsidR="0002067A" w:rsidRPr="00CA2D7E" w14:paraId="765A09B0" w14:textId="77777777" w:rsidTr="00E40165">
        <w:trPr>
          <w:gridAfter w:val="1"/>
          <w:wAfter w:w="11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Align w:val="center"/>
          </w:tcPr>
          <w:p w14:paraId="0B2BDA2E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8</w:t>
            </w:r>
          </w:p>
        </w:tc>
        <w:tc>
          <w:tcPr>
            <w:tcW w:w="1790" w:type="dxa"/>
          </w:tcPr>
          <w:p w14:paraId="2C5DD9EC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sz w:val="22"/>
                <w:szCs w:val="22"/>
                <w:lang w:val="ru-RU"/>
              </w:rPr>
              <w:t>Сокращение объема некоммерческой воды (</w:t>
            </w:r>
            <w:r w:rsidRPr="00CA2D7E">
              <w:rPr>
                <w:sz w:val="22"/>
                <w:szCs w:val="22"/>
                <w:lang w:val="en-US"/>
              </w:rPr>
              <w:t>NRW</w:t>
            </w:r>
            <w:r w:rsidRPr="00CA2D7E">
              <w:rPr>
                <w:sz w:val="22"/>
                <w:szCs w:val="22"/>
                <w:lang w:val="ru-RU"/>
              </w:rPr>
              <w:t>%)</w:t>
            </w:r>
          </w:p>
        </w:tc>
        <w:tc>
          <w:tcPr>
            <w:tcW w:w="4820" w:type="dxa"/>
          </w:tcPr>
          <w:p w14:paraId="277E09F4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достигнутым, если</w:t>
            </w:r>
            <w:r w:rsidRPr="00CA2D7E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2950999A" w14:textId="6EC6AA93" w:rsidR="0002067A" w:rsidRPr="00CA2D7E" w:rsidRDefault="0002067A" w:rsidP="003B705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Данные о </w:t>
            </w:r>
            <w:r w:rsidRPr="00CA2D7E">
              <w:rPr>
                <w:color w:val="000000"/>
                <w:sz w:val="22"/>
                <w:szCs w:val="22"/>
                <w:lang w:val="en-US"/>
              </w:rPr>
              <w:t>NRW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% собраны за год реализации ПУУВС; и</w:t>
            </w:r>
          </w:p>
          <w:p w14:paraId="1421791F" w14:textId="77777777" w:rsidR="0002067A" w:rsidRPr="00CA2D7E" w:rsidRDefault="0002067A" w:rsidP="003B705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показатель </w:t>
            </w:r>
            <w:r w:rsidRPr="00CA2D7E">
              <w:rPr>
                <w:color w:val="000000"/>
                <w:sz w:val="22"/>
                <w:szCs w:val="22"/>
                <w:lang w:val="en-US"/>
              </w:rPr>
              <w:t>NRW</w:t>
            </w:r>
            <w:r w:rsidRPr="00CA2D7E">
              <w:rPr>
                <w:color w:val="000000"/>
                <w:sz w:val="22"/>
                <w:szCs w:val="22"/>
                <w:lang w:val="ru-RU"/>
              </w:rPr>
              <w:t xml:space="preserve"> % снижен по сравнению с предыдущим годом, что отражает сокращение технических и/или коммерческих потерь.</w:t>
            </w:r>
          </w:p>
        </w:tc>
        <w:tc>
          <w:tcPr>
            <w:tcW w:w="1418" w:type="dxa"/>
          </w:tcPr>
          <w:p w14:paraId="63305B5F" w14:textId="46DF6993" w:rsidR="0002067A" w:rsidRPr="00CA2D7E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Зачет</w:t>
            </w:r>
            <w:proofErr w:type="spellEnd"/>
            <w:r w:rsidRPr="00CA2D7E">
              <w:rPr>
                <w:color w:val="000000"/>
                <w:sz w:val="22"/>
                <w:szCs w:val="22"/>
                <w:lang w:val="en-US" w:eastAsia="da-DK"/>
              </w:rPr>
              <w:t xml:space="preserve"> / </w:t>
            </w: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Незачет</w:t>
            </w:r>
            <w:proofErr w:type="spellEnd"/>
          </w:p>
        </w:tc>
        <w:tc>
          <w:tcPr>
            <w:tcW w:w="1559" w:type="dxa"/>
          </w:tcPr>
          <w:p w14:paraId="512E45CB" w14:textId="77777777" w:rsidR="0002067A" w:rsidRPr="00CA2D7E" w:rsidRDefault="0002067A" w:rsidP="003B705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559" w:type="dxa"/>
          </w:tcPr>
          <w:p w14:paraId="7738675E" w14:textId="03E1F4DD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701" w:type="dxa"/>
          </w:tcPr>
          <w:p w14:paraId="49E26D32" w14:textId="09FA8971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  <w:tc>
          <w:tcPr>
            <w:tcW w:w="1843" w:type="dxa"/>
          </w:tcPr>
          <w:p w14:paraId="0E83EE4F" w14:textId="70177BB3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</w:tr>
      <w:tr w:rsidR="0002067A" w:rsidRPr="00CA2D7E" w14:paraId="41DD1DA0" w14:textId="77777777" w:rsidTr="00E40165">
        <w:trPr>
          <w:gridAfter w:val="1"/>
          <w:wAfter w:w="11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Align w:val="center"/>
          </w:tcPr>
          <w:p w14:paraId="77329F98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9</w:t>
            </w:r>
          </w:p>
        </w:tc>
        <w:tc>
          <w:tcPr>
            <w:tcW w:w="1790" w:type="dxa"/>
          </w:tcPr>
          <w:p w14:paraId="6C217165" w14:textId="77777777" w:rsidR="0002067A" w:rsidRPr="00CA2D7E" w:rsidRDefault="0002067A" w:rsidP="003B705D">
            <w:pPr>
              <w:autoSpaceDE w:val="0"/>
              <w:autoSpaceDN w:val="0"/>
              <w:adjustRightInd w:val="0"/>
              <w:ind w:right="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Удовлетворенность клиентов услугами водоснабжения</w:t>
            </w:r>
          </w:p>
        </w:tc>
        <w:tc>
          <w:tcPr>
            <w:tcW w:w="4820" w:type="dxa"/>
          </w:tcPr>
          <w:p w14:paraId="5A080E2D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Показатель считается достигнутым, если</w:t>
            </w:r>
            <w:r w:rsidRPr="00CA2D7E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214B024" w14:textId="50B35052" w:rsidR="0002067A" w:rsidRPr="00CA2D7E" w:rsidRDefault="0002067A" w:rsidP="003B705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Данные об удовлетворенности потребителей услугами водоснабжения ежегодно собираются РПУ; и</w:t>
            </w:r>
          </w:p>
          <w:p w14:paraId="6EB5F5BF" w14:textId="77777777" w:rsidR="0002067A" w:rsidRPr="00CA2D7E" w:rsidRDefault="0002067A" w:rsidP="003B705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20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Показатель удовлетворенности потребителей выше или равен показателю предыдущего года, что свидетельствует о повышении уровня удовлетворенности услугами водоснабжения</w:t>
            </w:r>
            <w:r w:rsidRPr="00CA2D7E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418" w:type="dxa"/>
          </w:tcPr>
          <w:p w14:paraId="55A181B8" w14:textId="7ACB350B" w:rsidR="0002067A" w:rsidRPr="00CA2D7E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Зачет</w:t>
            </w:r>
            <w:proofErr w:type="spellEnd"/>
            <w:r w:rsidRPr="00CA2D7E">
              <w:rPr>
                <w:color w:val="000000"/>
                <w:sz w:val="22"/>
                <w:szCs w:val="22"/>
                <w:lang w:val="en-US" w:eastAsia="da-DK"/>
              </w:rPr>
              <w:t xml:space="preserve"> / </w:t>
            </w: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Незачет</w:t>
            </w:r>
            <w:proofErr w:type="spellEnd"/>
          </w:p>
        </w:tc>
        <w:tc>
          <w:tcPr>
            <w:tcW w:w="1559" w:type="dxa"/>
          </w:tcPr>
          <w:p w14:paraId="2FFA5ED0" w14:textId="77777777" w:rsidR="0002067A" w:rsidRPr="00CA2D7E" w:rsidRDefault="0002067A" w:rsidP="003B705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559" w:type="dxa"/>
          </w:tcPr>
          <w:p w14:paraId="33142BC7" w14:textId="60BEDC08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701" w:type="dxa"/>
          </w:tcPr>
          <w:p w14:paraId="27E03F72" w14:textId="4EF5CD78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  <w:tc>
          <w:tcPr>
            <w:tcW w:w="1843" w:type="dxa"/>
          </w:tcPr>
          <w:p w14:paraId="60EEBD32" w14:textId="0397B8A2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 xml:space="preserve">Зачет </w:t>
            </w:r>
          </w:p>
        </w:tc>
      </w:tr>
    </w:tbl>
    <w:p w14:paraId="13CD8574" w14:textId="77777777" w:rsidR="00CA2D7E" w:rsidRDefault="00CA2D7E" w:rsidP="004E4ED8">
      <w:pPr>
        <w:rPr>
          <w:rFonts w:eastAsia="MS Gothic"/>
          <w:lang w:val="en-US" w:eastAsia="da-DK"/>
        </w:rPr>
      </w:pPr>
    </w:p>
    <w:p w14:paraId="5AC663A2" w14:textId="69C05D70" w:rsidR="0002067A" w:rsidRPr="00CA2D7E" w:rsidRDefault="0002067A" w:rsidP="0072768C">
      <w:pPr>
        <w:keepNext/>
        <w:keepLines/>
        <w:numPr>
          <w:ilvl w:val="0"/>
          <w:numId w:val="33"/>
        </w:numPr>
        <w:spacing w:line="300" w:lineRule="atLeast"/>
        <w:ind w:left="567" w:hanging="567"/>
        <w:jc w:val="both"/>
        <w:outlineLvl w:val="1"/>
        <w:rPr>
          <w:rFonts w:eastAsia="MS Gothic"/>
          <w:b/>
          <w:lang w:val="en-US" w:eastAsia="da-DK"/>
        </w:rPr>
      </w:pPr>
      <w:proofErr w:type="spellStart"/>
      <w:r w:rsidRPr="00CA2D7E">
        <w:rPr>
          <w:rFonts w:eastAsia="MS Gothic"/>
          <w:b/>
          <w:lang w:val="en-US" w:eastAsia="da-DK"/>
        </w:rPr>
        <w:t>Финансовые</w:t>
      </w:r>
      <w:proofErr w:type="spellEnd"/>
      <w:r w:rsidRPr="00CA2D7E">
        <w:rPr>
          <w:rFonts w:eastAsia="MS Gothic"/>
          <w:b/>
          <w:lang w:val="en-US" w:eastAsia="da-DK"/>
        </w:rPr>
        <w:t xml:space="preserve"> </w:t>
      </w:r>
      <w:proofErr w:type="spellStart"/>
      <w:r w:rsidRPr="00CA2D7E">
        <w:rPr>
          <w:rFonts w:eastAsia="MS Gothic"/>
          <w:b/>
          <w:lang w:val="en-US" w:eastAsia="da-DK"/>
        </w:rPr>
        <w:t>результаты</w:t>
      </w:r>
      <w:proofErr w:type="spellEnd"/>
      <w:r w:rsidRPr="00CA2D7E">
        <w:rPr>
          <w:rFonts w:eastAsia="MS Gothic"/>
          <w:b/>
          <w:lang w:val="en-US" w:eastAsia="da-DK"/>
        </w:rPr>
        <w:t>:</w:t>
      </w:r>
    </w:p>
    <w:p w14:paraId="07E915E5" w14:textId="77777777" w:rsidR="0002067A" w:rsidRPr="00CA2D7E" w:rsidRDefault="0002067A" w:rsidP="0072768C">
      <w:pPr>
        <w:spacing w:line="260" w:lineRule="atLeast"/>
        <w:ind w:left="964"/>
        <w:jc w:val="both"/>
        <w:rPr>
          <w:rFonts w:eastAsia="MS Mincho"/>
          <w:sz w:val="18"/>
          <w:szCs w:val="18"/>
          <w:lang w:val="en-US" w:eastAsia="da-DK"/>
        </w:rPr>
      </w:pPr>
    </w:p>
    <w:tbl>
      <w:tblPr>
        <w:tblStyle w:val="-111"/>
        <w:tblW w:w="153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7"/>
        <w:gridCol w:w="1709"/>
        <w:gridCol w:w="4802"/>
        <w:gridCol w:w="1559"/>
        <w:gridCol w:w="1701"/>
        <w:gridCol w:w="1559"/>
        <w:gridCol w:w="1701"/>
        <w:gridCol w:w="1701"/>
        <w:gridCol w:w="11"/>
      </w:tblGrid>
      <w:tr w:rsidR="0002067A" w:rsidRPr="00CA2D7E" w14:paraId="46BFD2B1" w14:textId="77777777" w:rsidTr="00E4016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  <w:shd w:val="clear" w:color="auto" w:fill="44546A"/>
            <w:vAlign w:val="center"/>
          </w:tcPr>
          <w:p w14:paraId="13F9B614" w14:textId="45586264" w:rsidR="0002067A" w:rsidRPr="00CA2D7E" w:rsidRDefault="0002067A" w:rsidP="003B705D">
            <w:pPr>
              <w:spacing w:line="260" w:lineRule="atLeast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</w:p>
        </w:tc>
        <w:tc>
          <w:tcPr>
            <w:tcW w:w="1709" w:type="dxa"/>
            <w:shd w:val="clear" w:color="auto" w:fill="44546A"/>
            <w:vAlign w:val="center"/>
          </w:tcPr>
          <w:p w14:paraId="6DCAE678" w14:textId="77777777" w:rsidR="0002067A" w:rsidRPr="00CA2D7E" w:rsidRDefault="0002067A" w:rsidP="003B705D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Показатели</w:t>
            </w:r>
          </w:p>
        </w:tc>
        <w:tc>
          <w:tcPr>
            <w:tcW w:w="4802" w:type="dxa"/>
            <w:shd w:val="clear" w:color="auto" w:fill="44546A"/>
            <w:vAlign w:val="center"/>
          </w:tcPr>
          <w:p w14:paraId="1BF87531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FFFFFF"/>
                <w:sz w:val="22"/>
                <w:szCs w:val="22"/>
                <w:lang w:val="en-US" w:eastAsia="da-DK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Этапы проверки</w:t>
            </w:r>
          </w:p>
        </w:tc>
        <w:tc>
          <w:tcPr>
            <w:tcW w:w="1559" w:type="dxa"/>
            <w:shd w:val="clear" w:color="auto" w:fill="44546A"/>
            <w:vAlign w:val="center"/>
          </w:tcPr>
          <w:p w14:paraId="25B4AC59" w14:textId="77777777" w:rsidR="0002067A" w:rsidRPr="00CA2D7E" w:rsidRDefault="0002067A" w:rsidP="0072768C">
            <w:pPr>
              <w:spacing w:line="260" w:lineRule="atLeast"/>
              <w:ind w:left="-105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ru-RU"/>
              </w:rPr>
            </w:pPr>
            <w:r w:rsidRPr="00CA2D7E">
              <w:rPr>
                <w:color w:val="FFFFFF"/>
                <w:sz w:val="22"/>
                <w:szCs w:val="22"/>
                <w:lang w:val="ru-RU"/>
              </w:rPr>
              <w:t>Соответствие требованиям в течение периода</w:t>
            </w:r>
          </w:p>
        </w:tc>
        <w:tc>
          <w:tcPr>
            <w:tcW w:w="1701" w:type="dxa"/>
            <w:shd w:val="clear" w:color="auto" w:fill="44546A"/>
            <w:vAlign w:val="center"/>
          </w:tcPr>
          <w:p w14:paraId="1F449A1E" w14:textId="77777777" w:rsidR="0002067A" w:rsidRPr="00CA2D7E" w:rsidRDefault="0002067A" w:rsidP="0072768C">
            <w:pPr>
              <w:spacing w:line="260" w:lineRule="atLeast"/>
              <w:ind w:left="-105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en-US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Комментарий проверяющего</w:t>
            </w:r>
          </w:p>
        </w:tc>
        <w:tc>
          <w:tcPr>
            <w:tcW w:w="1559" w:type="dxa"/>
            <w:shd w:val="clear" w:color="auto" w:fill="44546A"/>
            <w:vAlign w:val="center"/>
          </w:tcPr>
          <w:p w14:paraId="25D924D3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en-US"/>
              </w:rPr>
            </w:pPr>
            <w:r w:rsidRPr="00CA2D7E">
              <w:rPr>
                <w:color w:val="FFFFFF"/>
                <w:sz w:val="22"/>
                <w:szCs w:val="22"/>
                <w:lang w:val="en-US"/>
              </w:rPr>
              <w:t>Начальный показатель</w:t>
            </w:r>
          </w:p>
        </w:tc>
        <w:tc>
          <w:tcPr>
            <w:tcW w:w="1701" w:type="dxa"/>
            <w:shd w:val="clear" w:color="auto" w:fill="44546A"/>
            <w:vAlign w:val="center"/>
          </w:tcPr>
          <w:p w14:paraId="166687C6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ru-RU"/>
              </w:rPr>
            </w:pPr>
            <w:r w:rsidRPr="00CA2D7E">
              <w:rPr>
                <w:color w:val="FFFFFF"/>
                <w:sz w:val="22"/>
                <w:szCs w:val="22"/>
                <w:lang w:val="ru-RU"/>
              </w:rPr>
              <w:t>Минимальный балл, необходимый в 1–2-м годах</w:t>
            </w:r>
          </w:p>
        </w:tc>
        <w:tc>
          <w:tcPr>
            <w:tcW w:w="1701" w:type="dxa"/>
            <w:shd w:val="clear" w:color="auto" w:fill="44546A"/>
            <w:vAlign w:val="center"/>
          </w:tcPr>
          <w:p w14:paraId="76737797" w14:textId="77777777" w:rsidR="0002067A" w:rsidRPr="00CA2D7E" w:rsidRDefault="0002067A" w:rsidP="0072768C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  <w:lang w:val="ru-RU"/>
              </w:rPr>
            </w:pPr>
            <w:r w:rsidRPr="00CA2D7E">
              <w:rPr>
                <w:color w:val="FFFFFF"/>
                <w:sz w:val="22"/>
                <w:szCs w:val="22"/>
                <w:lang w:val="ru-RU"/>
              </w:rPr>
              <w:t>Минимальный балл, требуемый в 3–5-м годах</w:t>
            </w:r>
          </w:p>
        </w:tc>
      </w:tr>
      <w:tr w:rsidR="0002067A" w:rsidRPr="00CA2D7E" w14:paraId="707EEA53" w14:textId="77777777" w:rsidTr="00E4016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  <w:shd w:val="clear" w:color="auto" w:fill="A5A5A5"/>
            <w:vAlign w:val="center"/>
          </w:tcPr>
          <w:p w14:paraId="4802AD70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C</w:t>
            </w:r>
          </w:p>
        </w:tc>
        <w:tc>
          <w:tcPr>
            <w:tcW w:w="14743" w:type="dxa"/>
            <w:gridSpan w:val="8"/>
            <w:shd w:val="clear" w:color="auto" w:fill="A5A5A5"/>
            <w:vAlign w:val="center"/>
          </w:tcPr>
          <w:p w14:paraId="29C47310" w14:textId="77777777" w:rsidR="0002067A" w:rsidRPr="00CA2D7E" w:rsidRDefault="0002067A" w:rsidP="003B705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Gothic"/>
                <w:b/>
                <w:sz w:val="22"/>
                <w:szCs w:val="22"/>
                <w:lang w:val="en-US" w:eastAsia="da-DK"/>
              </w:rPr>
            </w:pPr>
            <w:r w:rsidRPr="00CA2D7E">
              <w:rPr>
                <w:b/>
                <w:bCs/>
                <w:sz w:val="22"/>
                <w:szCs w:val="22"/>
                <w:lang w:val="en-US"/>
              </w:rPr>
              <w:t>Финансовые результаты</w:t>
            </w:r>
          </w:p>
        </w:tc>
      </w:tr>
      <w:tr w:rsidR="0002067A" w:rsidRPr="00CA2D7E" w14:paraId="381A5120" w14:textId="77777777" w:rsidTr="00E40165">
        <w:trPr>
          <w:gridAfter w:val="1"/>
          <w:wAfter w:w="11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  <w:vAlign w:val="center"/>
          </w:tcPr>
          <w:p w14:paraId="4FF07739" w14:textId="77777777" w:rsidR="0002067A" w:rsidRPr="00CA2D7E" w:rsidRDefault="0002067A" w:rsidP="0072768C">
            <w:pPr>
              <w:spacing w:line="260" w:lineRule="atLeast"/>
              <w:rPr>
                <w:rFonts w:eastAsia="MS Mincho"/>
                <w:sz w:val="22"/>
                <w:szCs w:val="22"/>
                <w:lang w:val="en-US" w:eastAsia="da-DK"/>
              </w:rPr>
            </w:pPr>
            <w:r w:rsidRPr="00CA2D7E">
              <w:rPr>
                <w:rFonts w:eastAsia="MS Mincho"/>
                <w:sz w:val="22"/>
                <w:szCs w:val="22"/>
                <w:lang w:val="en-US" w:eastAsia="da-DK"/>
              </w:rPr>
              <w:t>10</w:t>
            </w:r>
          </w:p>
        </w:tc>
        <w:tc>
          <w:tcPr>
            <w:tcW w:w="1709" w:type="dxa"/>
          </w:tcPr>
          <w:p w14:paraId="571AB653" w14:textId="77777777" w:rsidR="0002067A" w:rsidRPr="00CA2D7E" w:rsidRDefault="0002067A" w:rsidP="003B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CA2D7E">
              <w:rPr>
                <w:sz w:val="22"/>
                <w:szCs w:val="22"/>
                <w:lang w:val="en-US"/>
              </w:rPr>
              <w:t>Покрытие операционных расходов (%)</w:t>
            </w:r>
          </w:p>
        </w:tc>
        <w:tc>
          <w:tcPr>
            <w:tcW w:w="4802" w:type="dxa"/>
          </w:tcPr>
          <w:p w14:paraId="36D16838" w14:textId="77777777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US" w:eastAsia="da-DK"/>
              </w:rPr>
            </w:pPr>
            <w:r w:rsidRPr="00CA2D7E">
              <w:rPr>
                <w:color w:val="000000"/>
                <w:sz w:val="22"/>
                <w:szCs w:val="22"/>
                <w:lang w:val="en-US" w:eastAsia="da-DK"/>
              </w:rPr>
              <w:t>Показатель считается достигнутым, если:</w:t>
            </w:r>
          </w:p>
          <w:p w14:paraId="1A97EC8F" w14:textId="77777777" w:rsidR="0002067A" w:rsidRPr="00CA2D7E" w:rsidRDefault="0002067A" w:rsidP="003B705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01" w:hanging="30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t>Покрытие операционных расходов увеличилось по сравнению с предыдущим годом (или составляет не менее 100%)</w:t>
            </w:r>
          </w:p>
          <w:p w14:paraId="515AF6FA" w14:textId="77777777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 w:eastAsia="da-DK"/>
              </w:rPr>
            </w:pPr>
          </w:p>
          <w:p w14:paraId="29C1A42C" w14:textId="220D3073" w:rsidR="0002067A" w:rsidRPr="00CA2D7E" w:rsidRDefault="0002067A" w:rsidP="003B7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ru-RU" w:eastAsia="da-DK"/>
              </w:rPr>
            </w:pPr>
            <w:r w:rsidRPr="00CA2D7E">
              <w:rPr>
                <w:color w:val="000000"/>
                <w:sz w:val="22"/>
                <w:szCs w:val="22"/>
                <w:lang w:val="ru-RU"/>
              </w:rPr>
              <w:lastRenderedPageBreak/>
              <w:t>Покрытие операционных расходов — это отношение «общих операционных расходов на услуги водоснабжения и водоотведения (без учета амортизации)» к «объему финансирования, доступного для услуг водоснабжения и водоотведения (совокупность доходов от тарифов и взносов района/штата)»</w:t>
            </w:r>
          </w:p>
        </w:tc>
        <w:tc>
          <w:tcPr>
            <w:tcW w:w="1559" w:type="dxa"/>
          </w:tcPr>
          <w:p w14:paraId="04C3ED2D" w14:textId="10C13C05" w:rsidR="0002067A" w:rsidRPr="00CA2D7E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lastRenderedPageBreak/>
              <w:t>Зачет</w:t>
            </w:r>
            <w:proofErr w:type="spellEnd"/>
            <w:r w:rsidRPr="00CA2D7E">
              <w:rPr>
                <w:color w:val="000000"/>
                <w:sz w:val="22"/>
                <w:szCs w:val="22"/>
                <w:lang w:val="en-US" w:eastAsia="da-DK"/>
              </w:rPr>
              <w:t xml:space="preserve"> / </w:t>
            </w:r>
            <w:proofErr w:type="spellStart"/>
            <w:r w:rsidRPr="00CA2D7E">
              <w:rPr>
                <w:color w:val="000000"/>
                <w:sz w:val="22"/>
                <w:szCs w:val="22"/>
                <w:lang w:val="en-US" w:eastAsia="da-DK"/>
              </w:rPr>
              <w:t>Незачет</w:t>
            </w:r>
            <w:proofErr w:type="spellEnd"/>
          </w:p>
        </w:tc>
        <w:tc>
          <w:tcPr>
            <w:tcW w:w="1701" w:type="dxa"/>
          </w:tcPr>
          <w:p w14:paraId="6B6E8BDF" w14:textId="77777777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559" w:type="dxa"/>
          </w:tcPr>
          <w:p w14:paraId="0AF8D084" w14:textId="60284549" w:rsidR="0002067A" w:rsidRPr="00CA2D7E" w:rsidRDefault="0002067A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en-US" w:eastAsia="da-DK"/>
              </w:rPr>
            </w:pPr>
          </w:p>
        </w:tc>
        <w:tc>
          <w:tcPr>
            <w:tcW w:w="1701" w:type="dxa"/>
          </w:tcPr>
          <w:p w14:paraId="06641E04" w14:textId="6C697E33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  <w:tc>
          <w:tcPr>
            <w:tcW w:w="1701" w:type="dxa"/>
          </w:tcPr>
          <w:p w14:paraId="49E02C8F" w14:textId="65BE1A5A" w:rsidR="0002067A" w:rsidRPr="006C5AC2" w:rsidRDefault="006C5AC2" w:rsidP="0072768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z w:val="22"/>
                <w:szCs w:val="22"/>
                <w:lang w:val="ru-RU" w:eastAsia="da-DK"/>
              </w:rPr>
            </w:pPr>
            <w:r>
              <w:rPr>
                <w:color w:val="000000"/>
                <w:sz w:val="22"/>
                <w:szCs w:val="22"/>
                <w:lang w:val="ru-RU" w:eastAsia="da-DK"/>
              </w:rPr>
              <w:t>Зачет</w:t>
            </w:r>
          </w:p>
        </w:tc>
      </w:tr>
    </w:tbl>
    <w:p w14:paraId="64A71708" w14:textId="77777777" w:rsidR="0002067A" w:rsidRPr="00CA2D7E" w:rsidRDefault="0002067A" w:rsidP="003B705D">
      <w:pPr>
        <w:jc w:val="both"/>
        <w:rPr>
          <w:lang w:val="en-US"/>
        </w:rPr>
      </w:pPr>
    </w:p>
    <w:p w14:paraId="792B8903" w14:textId="77777777" w:rsidR="0002067A" w:rsidRPr="00CA2D7E" w:rsidRDefault="0002067A" w:rsidP="0072768C">
      <w:pPr>
        <w:keepNext/>
        <w:spacing w:line="360" w:lineRule="atLeast"/>
        <w:ind w:left="1134" w:hanging="1134"/>
        <w:jc w:val="both"/>
        <w:outlineLvl w:val="0"/>
        <w:rPr>
          <w:b/>
          <w:bCs/>
          <w:color w:val="002060"/>
          <w:sz w:val="28"/>
          <w:szCs w:val="27"/>
          <w:lang w:val="en-US" w:eastAsia="da-DK"/>
        </w:rPr>
        <w:sectPr w:rsidR="0002067A" w:rsidRPr="00CA2D7E" w:rsidSect="00E40165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163422A4" w14:textId="77777777" w:rsidR="0002067A" w:rsidRPr="00CA2D7E" w:rsidRDefault="0002067A" w:rsidP="0072768C">
      <w:pPr>
        <w:keepNext/>
        <w:spacing w:line="360" w:lineRule="atLeast"/>
        <w:ind w:left="1134" w:hanging="1134"/>
        <w:jc w:val="both"/>
        <w:outlineLvl w:val="0"/>
        <w:rPr>
          <w:b/>
          <w:bCs/>
          <w:color w:val="002060"/>
          <w:sz w:val="28"/>
          <w:szCs w:val="27"/>
          <w:lang w:val="ru-RU" w:eastAsia="da-DK"/>
        </w:rPr>
      </w:pPr>
      <w:r w:rsidRPr="00CA2D7E">
        <w:rPr>
          <w:b/>
          <w:bCs/>
          <w:color w:val="002060"/>
          <w:sz w:val="28"/>
          <w:szCs w:val="27"/>
          <w:lang w:val="ru-RU" w:eastAsia="da-DK"/>
        </w:rPr>
        <w:lastRenderedPageBreak/>
        <w:t>Приложение 3: Шаблон отчета о финансовой проверке</w:t>
      </w:r>
    </w:p>
    <w:p w14:paraId="6921AC71" w14:textId="77777777" w:rsidR="0002067A" w:rsidRPr="00CA2D7E" w:rsidRDefault="0002067A" w:rsidP="0072768C">
      <w:pPr>
        <w:spacing w:line="260" w:lineRule="atLeast"/>
        <w:jc w:val="both"/>
        <w:rPr>
          <w:rFonts w:eastAsia="MS Mincho"/>
          <w:sz w:val="18"/>
          <w:szCs w:val="18"/>
          <w:lang w:val="ru-RU" w:eastAsia="da-DK"/>
        </w:rPr>
      </w:pPr>
    </w:p>
    <w:p w14:paraId="4BE1541A" w14:textId="77777777" w:rsidR="0002067A" w:rsidRPr="00CA2D7E" w:rsidRDefault="0002067A" w:rsidP="0072768C">
      <w:pPr>
        <w:spacing w:line="260" w:lineRule="atLeast"/>
        <w:jc w:val="both"/>
        <w:rPr>
          <w:rFonts w:eastAsia="MS Mincho"/>
          <w:lang w:val="ru-RU" w:eastAsia="da-DK"/>
        </w:rPr>
      </w:pPr>
    </w:p>
    <w:p w14:paraId="1E643640" w14:textId="77777777" w:rsidR="0002067A" w:rsidRPr="00CA2D7E" w:rsidRDefault="0002067A" w:rsidP="0072768C">
      <w:pPr>
        <w:jc w:val="both"/>
        <w:rPr>
          <w:lang w:val="ru-RU"/>
        </w:rPr>
      </w:pPr>
      <w:r w:rsidRPr="00CA2D7E">
        <w:rPr>
          <w:lang w:val="ru-RU"/>
        </w:rPr>
        <w:t>Отчет о финансовой проверке должен быть составлен в соответствии со следующей структурой:</w:t>
      </w:r>
    </w:p>
    <w:p w14:paraId="0581EFB3" w14:textId="77777777" w:rsidR="0002067A" w:rsidRPr="00CA2D7E" w:rsidRDefault="0002067A" w:rsidP="0072768C">
      <w:pPr>
        <w:jc w:val="both"/>
        <w:rPr>
          <w:lang w:val="ru-RU"/>
        </w:rPr>
      </w:pPr>
    </w:p>
    <w:p w14:paraId="64D54D37" w14:textId="77777777" w:rsidR="0002067A" w:rsidRPr="00CA2D7E" w:rsidRDefault="0002067A" w:rsidP="0072768C">
      <w:pPr>
        <w:numPr>
          <w:ilvl w:val="0"/>
          <w:numId w:val="34"/>
        </w:numPr>
        <w:contextualSpacing/>
        <w:jc w:val="both"/>
        <w:rPr>
          <w:lang w:val="en-US"/>
        </w:rPr>
      </w:pPr>
      <w:r w:rsidRPr="00CA2D7E">
        <w:rPr>
          <w:lang w:val="en-US"/>
        </w:rPr>
        <w:t>Обзор результатов проверки:</w:t>
      </w:r>
    </w:p>
    <w:p w14:paraId="660010BE" w14:textId="77777777" w:rsidR="0002067A" w:rsidRPr="00CA2D7E" w:rsidRDefault="0002067A" w:rsidP="0072768C">
      <w:pPr>
        <w:jc w:val="both"/>
        <w:rPr>
          <w:lang w:val="en-US"/>
        </w:rPr>
      </w:pPr>
    </w:p>
    <w:p w14:paraId="2B8F3A18" w14:textId="77777777" w:rsidR="0002067A" w:rsidRPr="00CA2D7E" w:rsidRDefault="0002067A" w:rsidP="0072768C">
      <w:pPr>
        <w:numPr>
          <w:ilvl w:val="0"/>
          <w:numId w:val="34"/>
        </w:numPr>
        <w:contextualSpacing/>
        <w:jc w:val="both"/>
        <w:rPr>
          <w:lang w:val="ru-RU"/>
        </w:rPr>
      </w:pPr>
      <w:r w:rsidRPr="00CA2D7E">
        <w:rPr>
          <w:lang w:val="ru-RU"/>
        </w:rPr>
        <w:t>Независимая проверка расчета надбавки за услуги санитарии:</w:t>
      </w:r>
    </w:p>
    <w:p w14:paraId="30B461DE" w14:textId="77777777" w:rsidR="0002067A" w:rsidRPr="00CA2D7E" w:rsidRDefault="0002067A" w:rsidP="0072768C">
      <w:pPr>
        <w:jc w:val="both"/>
        <w:rPr>
          <w:lang w:val="ru-RU"/>
        </w:rPr>
      </w:pPr>
    </w:p>
    <w:p w14:paraId="131B4F81" w14:textId="77777777" w:rsidR="0002067A" w:rsidRPr="00CA2D7E" w:rsidRDefault="0002067A" w:rsidP="0072768C">
      <w:pPr>
        <w:numPr>
          <w:ilvl w:val="0"/>
          <w:numId w:val="34"/>
        </w:numPr>
        <w:contextualSpacing/>
        <w:jc w:val="both"/>
        <w:rPr>
          <w:lang w:val="ru-RU"/>
        </w:rPr>
      </w:pPr>
      <w:r w:rsidRPr="00CA2D7E">
        <w:rPr>
          <w:lang w:val="ru-RU"/>
        </w:rPr>
        <w:t>Независимая проверка поступлений от пособия на санитарные услуги, зачисленных на указанные счета:</w:t>
      </w:r>
    </w:p>
    <w:p w14:paraId="19C5B0C7" w14:textId="77777777" w:rsidR="0002067A" w:rsidRPr="00CA2D7E" w:rsidRDefault="0002067A" w:rsidP="0072768C">
      <w:pPr>
        <w:jc w:val="both"/>
        <w:rPr>
          <w:lang w:val="ru-RU"/>
        </w:rPr>
      </w:pPr>
    </w:p>
    <w:p w14:paraId="501B7C83" w14:textId="644F51D0" w:rsidR="0002067A" w:rsidRPr="00CA2D7E" w:rsidRDefault="0002067A" w:rsidP="0072768C">
      <w:pPr>
        <w:numPr>
          <w:ilvl w:val="0"/>
          <w:numId w:val="34"/>
        </w:numPr>
        <w:contextualSpacing/>
        <w:jc w:val="both"/>
        <w:rPr>
          <w:lang w:val="ru-RU"/>
        </w:rPr>
      </w:pPr>
      <w:r w:rsidRPr="00CA2D7E">
        <w:rPr>
          <w:lang w:val="ru-RU"/>
        </w:rPr>
        <w:t>Независимая проверка расчета грантов, основанных на результатах деятельности (ГОРД), подлежащих выплате:</w:t>
      </w:r>
    </w:p>
    <w:p w14:paraId="49848C99" w14:textId="77777777" w:rsidR="0002067A" w:rsidRPr="00CA2D7E" w:rsidRDefault="0002067A" w:rsidP="0072768C">
      <w:pPr>
        <w:jc w:val="both"/>
        <w:rPr>
          <w:lang w:val="ru-RU"/>
        </w:rPr>
      </w:pPr>
    </w:p>
    <w:p w14:paraId="7D12AFB5" w14:textId="77777777" w:rsidR="0002067A" w:rsidRPr="00CA2D7E" w:rsidRDefault="0002067A" w:rsidP="0072768C">
      <w:pPr>
        <w:numPr>
          <w:ilvl w:val="0"/>
          <w:numId w:val="34"/>
        </w:numPr>
        <w:contextualSpacing/>
        <w:jc w:val="both"/>
        <w:rPr>
          <w:lang w:val="ru-RU"/>
        </w:rPr>
      </w:pPr>
      <w:r w:rsidRPr="00CA2D7E">
        <w:rPr>
          <w:lang w:val="ru-RU"/>
        </w:rPr>
        <w:t>Оценка муниципальной системы финансового управления:</w:t>
      </w:r>
    </w:p>
    <w:p w14:paraId="50EBA2B2" w14:textId="77777777" w:rsidR="0002067A" w:rsidRPr="00CA2D7E" w:rsidRDefault="0002067A" w:rsidP="0072768C">
      <w:pPr>
        <w:jc w:val="both"/>
        <w:rPr>
          <w:lang w:val="ru-RU"/>
        </w:rPr>
      </w:pPr>
    </w:p>
    <w:p w14:paraId="7ACD6EE3" w14:textId="77777777" w:rsidR="0002067A" w:rsidRPr="00CA2D7E" w:rsidRDefault="0002067A" w:rsidP="0072768C">
      <w:pPr>
        <w:jc w:val="both"/>
        <w:rPr>
          <w:lang w:val="ru-RU"/>
        </w:rPr>
      </w:pPr>
    </w:p>
    <w:p w14:paraId="3623EDB5" w14:textId="47835632" w:rsidR="0002067A" w:rsidRPr="00CA2D7E" w:rsidRDefault="0002067A" w:rsidP="0072768C">
      <w:pPr>
        <w:keepNext/>
        <w:spacing w:line="360" w:lineRule="atLeast"/>
        <w:ind w:left="1134" w:hanging="1134"/>
        <w:jc w:val="both"/>
        <w:outlineLvl w:val="0"/>
        <w:rPr>
          <w:b/>
          <w:bCs/>
          <w:color w:val="002060"/>
          <w:sz w:val="28"/>
          <w:szCs w:val="27"/>
          <w:lang w:val="ru-RU" w:eastAsia="da-DK"/>
        </w:rPr>
      </w:pPr>
      <w:r w:rsidRPr="00CA2D7E">
        <w:rPr>
          <w:b/>
          <w:bCs/>
          <w:color w:val="002060"/>
          <w:sz w:val="28"/>
          <w:szCs w:val="27"/>
          <w:lang w:val="ru-RU" w:eastAsia="da-DK"/>
        </w:rPr>
        <w:t>Приложение 4: Расчет и выплата ГОРД</w:t>
      </w:r>
    </w:p>
    <w:p w14:paraId="1B62FA52" w14:textId="77777777" w:rsidR="0002067A" w:rsidRPr="00CA2D7E" w:rsidRDefault="0002067A" w:rsidP="0072768C">
      <w:pPr>
        <w:spacing w:line="260" w:lineRule="atLeast"/>
        <w:ind w:left="964"/>
        <w:jc w:val="both"/>
        <w:rPr>
          <w:rFonts w:eastAsia="MS Mincho"/>
          <w:sz w:val="18"/>
          <w:szCs w:val="18"/>
          <w:lang w:val="ru-RU" w:eastAsia="da-DK"/>
        </w:rPr>
      </w:pPr>
    </w:p>
    <w:p w14:paraId="3F29CCCB" w14:textId="2A066719" w:rsidR="0002067A" w:rsidRPr="00CA2D7E" w:rsidRDefault="0002067A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Грант, основанный на результатах деятельности (ГОРД), состоит из фиксированной части, связанной с выполнением необходимых институциональных требований, и переменной части, связанной с результатами предоставления услуг. Выплата ГОРД будет зависеть от технической проверки, подтверждающей достижение показателей, указанных в Карте оценки результативности.</w:t>
      </w:r>
    </w:p>
    <w:p w14:paraId="41A259A5" w14:textId="77777777" w:rsidR="0002067A" w:rsidRPr="00CA2D7E" w:rsidRDefault="0002067A" w:rsidP="003B705D">
      <w:pPr>
        <w:spacing w:line="271" w:lineRule="auto"/>
        <w:jc w:val="both"/>
        <w:rPr>
          <w:lang w:val="ru-RU"/>
        </w:rPr>
      </w:pPr>
    </w:p>
    <w:p w14:paraId="0C55D6E0" w14:textId="73FC9E67" w:rsidR="0002067A" w:rsidRPr="00CA2D7E" w:rsidRDefault="007C44B9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 xml:space="preserve">ГОРД за текущий год рассчитывается как </w:t>
      </w:r>
      <w:r w:rsidRPr="00CA2D7E">
        <w:rPr>
          <w:i/>
          <w:iCs/>
          <w:lang w:val="ru-RU"/>
        </w:rPr>
        <w:t>фиксированная</w:t>
      </w:r>
      <w:r w:rsidRPr="00CA2D7E">
        <w:rPr>
          <w:lang w:val="ru-RU"/>
        </w:rPr>
        <w:t xml:space="preserve"> часть (независимая от подтвержденных доходов от водоснабжения) и </w:t>
      </w:r>
      <w:r w:rsidRPr="00CA2D7E">
        <w:rPr>
          <w:i/>
          <w:iCs/>
          <w:lang w:val="ru-RU"/>
        </w:rPr>
        <w:t>переменная</w:t>
      </w:r>
      <w:r w:rsidRPr="00CA2D7E">
        <w:rPr>
          <w:lang w:val="ru-RU"/>
        </w:rPr>
        <w:t xml:space="preserve"> часть. Переменная часть гранта будет рассчитываться на основе подтвержденных доходов от тарифов, собранных РПУ в течение года, умноженных на годовой мультипликатор гранта (</w:t>
      </w:r>
      <w:r w:rsidRPr="00CA2D7E">
        <w:rPr>
          <w:lang w:val="en-US"/>
        </w:rPr>
        <w:t>AGM</w:t>
      </w:r>
      <w:r w:rsidRPr="00CA2D7E">
        <w:rPr>
          <w:lang w:val="ru-RU"/>
        </w:rPr>
        <w:t xml:space="preserve">), который будет указан в рабочем соглашении на каждый год в течение периода реализации проекта. </w:t>
      </w:r>
    </w:p>
    <w:p w14:paraId="5421113C" w14:textId="77777777" w:rsidR="0002067A" w:rsidRPr="00CA2D7E" w:rsidRDefault="0002067A" w:rsidP="003B705D">
      <w:pPr>
        <w:spacing w:line="271" w:lineRule="auto"/>
        <w:jc w:val="both"/>
        <w:rPr>
          <w:lang w:val="ru-RU"/>
        </w:rPr>
      </w:pPr>
    </w:p>
    <w:p w14:paraId="139F1E0A" w14:textId="1E14076A" w:rsidR="0002067A" w:rsidRPr="00CA2D7E" w:rsidRDefault="007C44B9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 xml:space="preserve">ГОРД в районе </w:t>
      </w:r>
      <w:r w:rsidRPr="00CA2D7E">
        <w:rPr>
          <w:i/>
          <w:iCs/>
          <w:lang w:val="en-US"/>
        </w:rPr>
        <w:t>d</w:t>
      </w:r>
      <w:r w:rsidRPr="00CA2D7E">
        <w:rPr>
          <w:i/>
          <w:iCs/>
          <w:lang w:val="ru-RU"/>
        </w:rPr>
        <w:t xml:space="preserve"> </w:t>
      </w:r>
      <w:r w:rsidRPr="00CA2D7E">
        <w:rPr>
          <w:lang w:val="ru-RU"/>
        </w:rPr>
        <w:t xml:space="preserve">за </w:t>
      </w:r>
      <w:r w:rsidRPr="00CA2D7E">
        <w:rPr>
          <w:i/>
          <w:iCs/>
          <w:lang w:val="en-US"/>
        </w:rPr>
        <w:t>t</w:t>
      </w:r>
      <w:r w:rsidRPr="00CA2D7E">
        <w:rPr>
          <w:i/>
          <w:iCs/>
          <w:lang w:val="ru-RU"/>
        </w:rPr>
        <w:t xml:space="preserve"> </w:t>
      </w:r>
      <w:r w:rsidRPr="00CA2D7E">
        <w:rPr>
          <w:lang w:val="ru-RU"/>
        </w:rPr>
        <w:t>год рассчитывается следующим образом:</w:t>
      </w:r>
    </w:p>
    <w:p w14:paraId="5A50270B" w14:textId="77777777" w:rsidR="0002067A" w:rsidRPr="00CA2D7E" w:rsidRDefault="0002067A" w:rsidP="003B705D">
      <w:pPr>
        <w:spacing w:line="271" w:lineRule="auto"/>
        <w:jc w:val="both"/>
        <w:rPr>
          <w:lang w:val="ru-RU"/>
        </w:rPr>
      </w:pPr>
    </w:p>
    <w:p w14:paraId="4FF6C0CA" w14:textId="77777777" w:rsidR="0002067A" w:rsidRPr="00CA2D7E" w:rsidRDefault="0002067A" w:rsidP="003B705D">
      <w:pPr>
        <w:spacing w:line="271" w:lineRule="auto"/>
        <w:jc w:val="both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PB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G</m:t>
              </m:r>
            </m:e>
            <m:sub>
              <m:r>
                <w:rPr>
                  <w:rFonts w:ascii="Cambria Math" w:hAnsi="Cambria Math"/>
                  <w:lang w:val="en-US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, </m:t>
              </m:r>
              <m:r>
                <w:rPr>
                  <w:rFonts w:ascii="Cambria Math" w:hAnsi="Cambria Math"/>
                  <w:lang w:val="en-US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= </m:t>
          </m:r>
          <m:r>
            <w:rPr>
              <w:rFonts w:ascii="Cambria Math" w:hAnsi="Cambria Math"/>
              <w:lang w:val="en-US"/>
            </w:rPr>
            <m:t>Fixed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</m:t>
          </m:r>
          <m:r>
            <w:rPr>
              <w:rFonts w:ascii="Cambria Math" w:hAnsi="Cambria Math"/>
              <w:lang w:val="en-US"/>
            </w:rPr>
            <m:t>PB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G</m:t>
              </m:r>
            </m:e>
            <m:sub>
              <m:r>
                <w:rPr>
                  <w:rFonts w:ascii="Cambria Math" w:hAnsi="Cambria Math"/>
                  <w:lang w:val="en-US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,</m:t>
              </m:r>
              <m:r>
                <w:rPr>
                  <w:rFonts w:ascii="Cambria Math" w:hAnsi="Cambria Math"/>
                  <w:lang w:val="en-US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+ </m:t>
          </m:r>
          <m:r>
            <w:rPr>
              <w:rFonts w:ascii="Cambria Math" w:hAnsi="Cambria Math"/>
              <w:lang w:val="en-US"/>
            </w:rPr>
            <m:t>Variable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</m:t>
          </m:r>
          <m:r>
            <w:rPr>
              <w:rFonts w:ascii="Cambria Math" w:hAnsi="Cambria Math"/>
              <w:lang w:val="en-US"/>
            </w:rPr>
            <m:t>PB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G</m:t>
              </m:r>
            </m:e>
            <m:sub>
              <m:r>
                <w:rPr>
                  <w:rFonts w:ascii="Cambria Math" w:hAnsi="Cambria Math"/>
                  <w:lang w:val="en-US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, </m:t>
              </m:r>
              <m:r>
                <w:rPr>
                  <w:rFonts w:ascii="Cambria Math" w:hAnsi="Cambria Math"/>
                  <w:lang w:val="en-US"/>
                </w:rPr>
                <m:t>d</m:t>
              </m:r>
            </m:sub>
          </m:sSub>
        </m:oMath>
      </m:oMathPara>
    </w:p>
    <w:p w14:paraId="484EDF85" w14:textId="77777777" w:rsidR="0002067A" w:rsidRPr="00CA2D7E" w:rsidRDefault="0002067A" w:rsidP="003B705D">
      <w:pPr>
        <w:spacing w:line="271" w:lineRule="auto"/>
        <w:jc w:val="both"/>
        <w:rPr>
          <w:lang w:val="en-US"/>
        </w:rPr>
      </w:pPr>
    </w:p>
    <w:p w14:paraId="14E1DEDD" w14:textId="77777777" w:rsidR="0002067A" w:rsidRPr="00CA2D7E" w:rsidRDefault="0002067A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Где</w:t>
      </w:r>
      <m:oMath>
        <m:r>
          <w:rPr>
            <w:rFonts w:ascii="Cambria Math" w:hAnsi="Cambria Math"/>
            <w:lang w:val="en-US"/>
          </w:rPr>
          <m:t>Variable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  <m:r>
          <w:rPr>
            <w:rFonts w:ascii="Cambria Math" w:hAnsi="Cambria Math"/>
            <w:lang w:val="en-US"/>
          </w:rPr>
          <m:t>PB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 xml:space="preserve">, </m:t>
            </m:r>
            <m:r>
              <w:rPr>
                <w:rFonts w:ascii="Cambria Math" w:hAnsi="Cambria Math"/>
                <w:lang w:val="en-US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</m:oMath>
      <w:r w:rsidRPr="00CA2D7E">
        <w:rPr>
          <w:lang w:val="ru-RU"/>
        </w:rPr>
        <w:t xml:space="preserve"> — меньшее из следующих значений:</w:t>
      </w:r>
    </w:p>
    <w:p w14:paraId="382F8D31" w14:textId="77777777" w:rsidR="0002067A" w:rsidRPr="00CA2D7E" w:rsidRDefault="0002067A" w:rsidP="003B705D">
      <w:pPr>
        <w:spacing w:line="271" w:lineRule="auto"/>
        <w:jc w:val="both"/>
        <w:rPr>
          <w:lang w:val="ru-RU"/>
        </w:rPr>
      </w:pPr>
      <m:oMath>
        <m:r>
          <w:rPr>
            <w:rFonts w:ascii="Cambria Math" w:hAnsi="Cambria Math"/>
            <w:lang w:val="en-US"/>
          </w:rPr>
          <m:t>AG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en-US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×</m:t>
        </m:r>
        <m:r>
          <w:rPr>
            <w:rFonts w:ascii="Cambria Math" w:hAnsi="Cambria Math"/>
            <w:lang w:val="en-US"/>
          </w:rPr>
          <m:t>Verified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  <m:r>
          <w:rPr>
            <w:rFonts w:ascii="Cambria Math" w:hAnsi="Cambria Math"/>
            <w:lang w:val="en-US"/>
          </w:rPr>
          <m:t>Collected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  <m:r>
          <w:rPr>
            <w:rFonts w:ascii="Cambria Math" w:hAnsi="Cambria Math"/>
            <w:lang w:val="en-US"/>
          </w:rPr>
          <m:t>Revenue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en-US"/>
              </w:rPr>
              <m:t>d</m:t>
            </m:r>
          </m:sub>
        </m:sSub>
      </m:oMath>
      <w:r w:rsidRPr="00CA2D7E">
        <w:rPr>
          <w:lang w:val="ru-RU"/>
        </w:rPr>
        <w:t xml:space="preserve"> (Проверенные поступления от сборов)</w:t>
      </w:r>
    </w:p>
    <w:p w14:paraId="13486087" w14:textId="77777777" w:rsidR="0002067A" w:rsidRPr="00CA2D7E" w:rsidRDefault="0002067A" w:rsidP="003B705D">
      <w:pPr>
        <w:spacing w:line="271" w:lineRule="auto"/>
        <w:jc w:val="both"/>
        <w:rPr>
          <w:lang w:val="ru-RU"/>
        </w:rPr>
      </w:pPr>
      <m:oMath>
        <m:r>
          <w:rPr>
            <w:rFonts w:ascii="Cambria Math" w:hAnsi="Cambria Math"/>
            <w:lang w:val="en-US"/>
          </w:rPr>
          <m:t>Maximum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  <m:r>
          <w:rPr>
            <w:rFonts w:ascii="Cambria Math" w:hAnsi="Cambria Math"/>
            <w:lang w:val="en-US"/>
          </w:rPr>
          <m:t>Grant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  <m:r>
          <w:rPr>
            <w:rFonts w:ascii="Cambria Math" w:hAnsi="Cambria Math"/>
            <w:lang w:val="en-US"/>
          </w:rPr>
          <m:t>Amoun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,</m:t>
            </m:r>
            <m:r>
              <w:rPr>
                <w:rFonts w:ascii="Cambria Math" w:hAnsi="Cambria Math"/>
                <w:lang w:val="en-US"/>
              </w:rPr>
              <m:t>d</m:t>
            </m:r>
          </m:sub>
        </m:sSub>
      </m:oMath>
      <w:r w:rsidRPr="00CA2D7E">
        <w:rPr>
          <w:lang w:val="ru-RU"/>
        </w:rPr>
        <w:t xml:space="preserve"> (Максимальная сумма гранта)</w:t>
      </w:r>
    </w:p>
    <w:p w14:paraId="5AABD8B5" w14:textId="77777777" w:rsidR="0002067A" w:rsidRPr="00CA2D7E" w:rsidRDefault="0002067A" w:rsidP="003B705D">
      <w:pPr>
        <w:spacing w:line="271" w:lineRule="auto"/>
        <w:jc w:val="both"/>
        <w:rPr>
          <w:lang w:val="ru-RU"/>
        </w:rPr>
      </w:pPr>
    </w:p>
    <w:p w14:paraId="195E52CE" w14:textId="646FFF00" w:rsidR="00F9527E" w:rsidRPr="00CA2D7E" w:rsidRDefault="0002067A" w:rsidP="003B705D">
      <w:pPr>
        <w:spacing w:line="271" w:lineRule="auto"/>
        <w:jc w:val="both"/>
        <w:rPr>
          <w:lang w:val="ru-RU"/>
        </w:rPr>
      </w:pPr>
      <w:r w:rsidRPr="00CA2D7E">
        <w:rPr>
          <w:lang w:val="ru-RU"/>
        </w:rPr>
        <w:t>Согласованные годовые коэффициенты субсидирования (</w:t>
      </w:r>
      <w:r w:rsidRPr="00CA2D7E">
        <w:rPr>
          <w:lang w:val="en-US"/>
        </w:rPr>
        <w:t>AGM</w:t>
      </w:r>
      <w:r w:rsidRPr="00CA2D7E">
        <w:rPr>
          <w:lang w:val="ru-RU"/>
        </w:rPr>
        <w:t xml:space="preserve">) и максимальные суммы субсидий для каждого РПУ приведены в </w:t>
      </w:r>
      <w:r w:rsidRPr="00CA2D7E">
        <w:rPr>
          <w:lang w:val="ky-KG"/>
        </w:rPr>
        <w:t xml:space="preserve">Операционном </w:t>
      </w:r>
      <w:r w:rsidRPr="00CA2D7E">
        <w:rPr>
          <w:lang w:val="ru-RU"/>
        </w:rPr>
        <w:t>Руководстве проекта.</w:t>
      </w:r>
    </w:p>
    <w:sectPr w:rsidR="00F9527E" w:rsidRPr="00CA2D7E" w:rsidSect="006A40D9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1701" w:right="1304" w:bottom="1021" w:left="1304" w:header="192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68506" w14:textId="77777777" w:rsidR="00937D12" w:rsidRDefault="00937D12" w:rsidP="009300A0">
      <w:r>
        <w:separator/>
      </w:r>
    </w:p>
  </w:endnote>
  <w:endnote w:type="continuationSeparator" w:id="0">
    <w:p w14:paraId="1E4AB52E" w14:textId="77777777" w:rsidR="00937D12" w:rsidRDefault="00937D12" w:rsidP="00930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Overskrifter C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FB52E" w14:textId="293B0535" w:rsidR="004E2A7D" w:rsidRDefault="004E2A7D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439DBD" wp14:editId="3728BC0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901138983" name="Text Box 2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xmlns:arto="http://schemas.microsoft.com/office/word/2006/arto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C8EC87" w14:textId="4426E88F" w:rsidR="004E2A7D" w:rsidRPr="00F34BBC" w:rsidRDefault="004E2A7D" w:rsidP="00F34BB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34BB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Только для служебного пользования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39D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Use Only" style="position:absolute;margin-left:41.1pt;margin-top:0;width:92.3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fbkeAIAALcEAAAOAAAAZHJzL2Uyb0RvYy54bWysVEtv2zAMvg/YfxB0T/2IszxQp3CTehgQ&#10;tAXaomdFlhMDsiRISuxs2H8fKSfd1u007CJTJEV+/Ej6+qZvJTkK6xqtcppcxZQIxXXVqF1OX57L&#10;0YwS55mqmNRK5PQkHL1Zfvxw3ZmFSPVey0pYAkGUW3Qmp3vvzSKKHN+LlrkrbYQCY61tyzxc7S6q&#10;LOsgeiujNI4/RZ22lbGaC+dAux6MdBni17Xg/qGunfBE5hSw+XDacG7xjJbXbLGzzOwbfobB/gFF&#10;yxoFSd9CrZln5GCbP0K1Dbfa6dpfcd1Guq4bLkINUE0Sv6vmac+MCLUAOc680eT+X1h+f3y0pKly&#10;Oo+TZDybz8aUKNZCq55F78mt7klKSSUcB9aAy4Y3TJIXJ8iDkqdQM/htnMfq8UWo+tukuMuSskhH&#10;q7gsR1k2jUfz23U2mpTFelXMpqvbu/Q7sh+FV+F91Bm3CICwfUF8MoDO94AChgvdUe9Aidn62rb4&#10;BRYJ2KG9p7eWIhKOj5JpmiZg4mAbZ5MsCz2HrJfXxjr/WeiWoJBTCyMTqmJHADUAvLhgMqXLRsow&#10;NlL9poCYqAlVDBARrO+3/Rn3VlcnKMfqYQqd4WUDOTfM+UdmYewAJqySf4CjlrrLqT5LlOy1/fo3&#10;PfrDNICVkg7GOKcK9owS+UXBlODEXwQbhHSSxTGot+GWzOMJ3tShXWnYkASW1fAggtZ6eRFrq9tX&#10;2LQCs4GJKQ45c7q9iCs/LBVsKhdFEZxgwg3zG/VkOIZGspDJ5/6VWXOm20Oj7vVl0NniHeuDL750&#10;pjh44D60BIkd2DzzDdsRRum8ybh+v96D18//zfIHAAAA//8DAFBLAwQUAAYACAAAACEAOx60mNwA&#10;AAAEAQAADwAAAGRycy9kb3ducmV2LnhtbEyPUUvDMBSF3wf+h3AFX4ZLlRpGbTp04IMgA7ehr2lz&#10;bcuSm5JkXffvzXxxLxcO53DOd8vVZA0b0YfekYSHRQYMqXG6p1bCfvd2vwQWoiKtjCOUcMYAq+pm&#10;VqpCuxN94riNLUslFAoloYtxKDgPTYdWhYUbkJL347xVMUnfcu3VKZVbwx+zTHCrekoLnRpw3WFz&#10;2B6thNd5+Ko/Dv78vsmd+B7XwgwbIeXd7fTyDCziFP/DcMFP6FAlptodSQdmJKRH4t+9eMtcAKsl&#10;POU58Krk1/DVLwAAAP//AwBQSwECLQAUAAYACAAAACEAtoM4kv4AAADhAQAAEwAAAAAAAAAAAAAA&#10;AAAAAAAAW0NvbnRlbnRfVHlwZXNdLnhtbFBLAQItABQABgAIAAAAIQA4/SH/1gAAAJQBAAALAAAA&#10;AAAAAAAAAAAAAC8BAABfcmVscy8ucmVsc1BLAQItABQABgAIAAAAIQAyUfbkeAIAALcEAAAOAAAA&#10;AAAAAAAAAAAAAC4CAABkcnMvZTJvRG9jLnhtbFBLAQItABQABgAIAAAAIQA7HrSY3AAAAAQBAAAP&#10;AAAAAAAAAAAAAAAAANIEAABkcnMvZG93bnJldi54bWxQSwUGAAAAAAQABADzAAAA2wUAAAAA&#10;" filled="f" stroked="f">
              <v:textbox style="mso-fit-shape-to-text:t" inset="0,0,20pt,15pt">
                <w:txbxContent>
                  <w:p w14:paraId="71C8EC87" w14:textId="4426E88F" w:rsidR="004E2A7D" w:rsidRPr="00F34BBC" w:rsidRDefault="004E2A7D" w:rsidP="00F34BB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34BB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Только для служебного пользования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C153B" w14:textId="38FD4225" w:rsidR="004E2A7D" w:rsidRPr="00F41133" w:rsidRDefault="004E2A7D" w:rsidP="0037631E">
    <w:pPr>
      <w:pStyle w:val="a8"/>
      <w:rPr>
        <w:lang w:val="ru-RU"/>
      </w:rPr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6DF5D55" wp14:editId="0228ADD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414055095" name="Text Box 5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xmlns:arto="http://schemas.microsoft.com/office/word/2006/arto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9232BB" w14:textId="1CB130E3" w:rsidR="004E2A7D" w:rsidRPr="00F34BBC" w:rsidRDefault="004E2A7D" w:rsidP="00F34BB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34BB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Только для служебного пользования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F5D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 Use Only" style="position:absolute;margin-left:41.1pt;margin-top:0;width:92.3pt;height:27.2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CiheAIAAL8EAAAOAAAAZHJzL2Uyb0RvYy54bWysVE1P3DAQvVfqf7B8X/LRpMCKLAq7pKqE&#10;AAkQZ6/jsJES27INybbqf+fZ2dCW9lT14oxnxjNv3szk7HzsO/IijG2VLGhyFFMiJFd1K58K+nBf&#10;LU4osY7JmnVKioLuhaXnq48fzga9FKnaqa4WhiCItMtBF3TnnF5GkeU70TN7pLSQMDbK9Mzhap6i&#10;2rAB0fsuSuP4czQoU2ujuLAW2s1kpKsQv2kEdzdNY4UjXUGBzYXThHPrz2h1xpZPhuldyw8w2D+g&#10;6FkrkfQt1IY5Rp5N+0eovuVGWdW4I676SDVNy0WoAdUk8btq7nZMi1ALyLH6jSb7/8Ly65dbQ9oa&#10;vcuSLM7z+DSnRLIevboXoyMXaiTQ1MJy0AYyW96yjjxYQW5ktw9Fw+/KOl++fxHK/p6Xl1lSleli&#10;HVfVIsuO48XpxSZb5FW5WZcnx+uLy/SHpz8Kr8L7aNB2GRD5/gXxTgOeG4ECCL2711sofbaxMb3/&#10;gkYCO/q7f+upR8L9o+Q4TROYOGyfsjzLQtORdX6tjXVfhOqJFwpqMDOhKvYCUBPA2cUnk6pquy7M&#10;TSd/UyCm14QqJogerBu340TwDH+r6j2qMmqaRqt51SL1FbPulhmMH9BipdwNjqZTQ0HVQaJkp8y3&#10;v+m9P6YCVkoGjHNBJfaNku6rxLT4yZ8FE4Q0z+IY6m24Jadx7m/yuV8rbEqCpdU8iNAa181iY1T/&#10;iI0rfTaYmOTIWdDtLK7dtFzYWC7KMjhh0jVzV/JOcx/ac+YJvR8fmdEH1h36da3mgWfLd+RPvv6l&#10;1eWzQwtCZzy/E5sH2rElYaIOG+3X8Nd78Pr531m9AgAA//8DAFBLAwQUAAYACAAAACEAOx60mNwA&#10;AAAEAQAADwAAAGRycy9kb3ducmV2LnhtbEyPUUvDMBSF3wf+h3AFX4ZLlRpGbTp04IMgA7ehr2lz&#10;bcuSm5JkXffvzXxxLxcO53DOd8vVZA0b0YfekYSHRQYMqXG6p1bCfvd2vwQWoiKtjCOUcMYAq+pm&#10;VqpCuxN94riNLUslFAoloYtxKDgPTYdWhYUbkJL347xVMUnfcu3VKZVbwx+zTHCrekoLnRpw3WFz&#10;2B6thNd5+Ko/Dv78vsmd+B7XwgwbIeXd7fTyDCziFP/DcMFP6FAlptodSQdmJKRH4t+9eMtcAKsl&#10;POU58Krk1/DVLwAAAP//AwBQSwECLQAUAAYACAAAACEAtoM4kv4AAADhAQAAEwAAAAAAAAAAAAAA&#10;AAAAAAAAW0NvbnRlbnRfVHlwZXNdLnhtbFBLAQItABQABgAIAAAAIQA4/SH/1gAAAJQBAAALAAAA&#10;AAAAAAAAAAAAAC8BAABfcmVscy8ucmVsc1BLAQItABQABgAIAAAAIQC6mCiheAIAAL8EAAAOAAAA&#10;AAAAAAAAAAAAAC4CAABkcnMvZTJvRG9jLnhtbFBLAQItABQABgAIAAAAIQA7HrSY3AAAAAQBAAAP&#10;AAAAAAAAAAAAAAAAANIEAABkcnMvZG93bnJldi54bWxQSwUGAAAAAAQABADzAAAA2wUAAAAA&#10;" filled="f" stroked="f">
              <v:textbox style="mso-fit-shape-to-text:t" inset="0,0,20pt,15pt">
                <w:txbxContent>
                  <w:p w14:paraId="6D9232BB" w14:textId="1CB130E3" w:rsidR="003F723E" w:rsidRPr="00F34BBC" w:rsidRDefault="003F723E" w:rsidP="00F34BB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34BB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Только для служебного пользования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48295" w14:textId="4CD5C9E5" w:rsidR="004E2A7D" w:rsidRPr="0037631E" w:rsidRDefault="004E2A7D" w:rsidP="003763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26505" w14:textId="77777777" w:rsidR="00937D12" w:rsidRDefault="00937D12" w:rsidP="009300A0">
      <w:r>
        <w:separator/>
      </w:r>
    </w:p>
  </w:footnote>
  <w:footnote w:type="continuationSeparator" w:id="0">
    <w:p w14:paraId="02C11D04" w14:textId="77777777" w:rsidR="00937D12" w:rsidRDefault="00937D12" w:rsidP="009300A0">
      <w:r>
        <w:continuationSeparator/>
      </w:r>
    </w:p>
  </w:footnote>
  <w:footnote w:id="1">
    <w:p w14:paraId="723005CF" w14:textId="77777777" w:rsidR="004E2A7D" w:rsidRPr="0072768C" w:rsidRDefault="004E2A7D" w:rsidP="00DB7738">
      <w:pPr>
        <w:pStyle w:val="af6"/>
        <w:rPr>
          <w:lang w:val="ru-RU"/>
        </w:rPr>
      </w:pPr>
      <w:r>
        <w:rPr>
          <w:rStyle w:val="af8"/>
        </w:rPr>
        <w:footnoteRef/>
      </w:r>
      <w:r w:rsidRPr="0072768C">
        <w:rPr>
          <w:lang w:val="ru-RU"/>
        </w:rPr>
        <w:t xml:space="preserve"> Повторные аудиты могут проводиться в соответствии с разделом 6.4,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B9190" w14:textId="77777777" w:rsidR="004E2A7D" w:rsidRDefault="004E2A7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EECD2" w14:textId="77777777" w:rsidR="004E2A7D" w:rsidRDefault="004E2A7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3FF"/>
    <w:multiLevelType w:val="multilevel"/>
    <w:tmpl w:val="2212668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E81203"/>
    <w:multiLevelType w:val="hybridMultilevel"/>
    <w:tmpl w:val="0FD47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9251C"/>
    <w:multiLevelType w:val="hybridMultilevel"/>
    <w:tmpl w:val="C93EF58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2A147A"/>
    <w:multiLevelType w:val="hybridMultilevel"/>
    <w:tmpl w:val="20385FAA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9431C"/>
    <w:multiLevelType w:val="hybridMultilevel"/>
    <w:tmpl w:val="733C26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B93"/>
    <w:multiLevelType w:val="hybridMultilevel"/>
    <w:tmpl w:val="F7483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8362A"/>
    <w:multiLevelType w:val="hybridMultilevel"/>
    <w:tmpl w:val="20385FAA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1511"/>
    <w:multiLevelType w:val="hybridMultilevel"/>
    <w:tmpl w:val="7FFE966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B03A72"/>
    <w:multiLevelType w:val="hybridMultilevel"/>
    <w:tmpl w:val="26C4AFEA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55FAA"/>
    <w:multiLevelType w:val="multilevel"/>
    <w:tmpl w:val="481E0E1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3AB1E1D"/>
    <w:multiLevelType w:val="hybridMultilevel"/>
    <w:tmpl w:val="EB84B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715C3"/>
    <w:multiLevelType w:val="hybridMultilevel"/>
    <w:tmpl w:val="20385FAA"/>
    <w:lvl w:ilvl="0" w:tplc="0F66348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F106A"/>
    <w:multiLevelType w:val="hybridMultilevel"/>
    <w:tmpl w:val="E7D43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E6712"/>
    <w:multiLevelType w:val="hybridMultilevel"/>
    <w:tmpl w:val="CFF6A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44330"/>
    <w:multiLevelType w:val="hybridMultilevel"/>
    <w:tmpl w:val="20385FAA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C5B9F"/>
    <w:multiLevelType w:val="hybridMultilevel"/>
    <w:tmpl w:val="36689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47BF4"/>
    <w:multiLevelType w:val="hybridMultilevel"/>
    <w:tmpl w:val="20385FAA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80189"/>
    <w:multiLevelType w:val="hybridMultilevel"/>
    <w:tmpl w:val="49E41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F61EC"/>
    <w:multiLevelType w:val="hybridMultilevel"/>
    <w:tmpl w:val="D772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D4CCC"/>
    <w:multiLevelType w:val="hybridMultilevel"/>
    <w:tmpl w:val="20385FAA"/>
    <w:lvl w:ilvl="0" w:tplc="0F66348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C54A3"/>
    <w:multiLevelType w:val="hybridMultilevel"/>
    <w:tmpl w:val="09849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E24D37"/>
    <w:multiLevelType w:val="hybridMultilevel"/>
    <w:tmpl w:val="E3DAA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E1649"/>
    <w:multiLevelType w:val="hybridMultilevel"/>
    <w:tmpl w:val="255ED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B5842"/>
    <w:multiLevelType w:val="multilevel"/>
    <w:tmpl w:val="BD82DEA2"/>
    <w:lvl w:ilvl="0">
      <w:start w:val="1"/>
      <w:numFmt w:val="bullet"/>
      <w:pStyle w:val="a"/>
      <w:lvlText w:val=""/>
      <w:lvlJc w:val="left"/>
      <w:pPr>
        <w:ind w:left="1324" w:hanging="360"/>
      </w:pPr>
      <w:rPr>
        <w:rFonts w:ascii="Wingdings" w:hAnsi="Wingdings" w:hint="default"/>
        <w:b/>
        <w:bCs/>
        <w:i w:val="0"/>
        <w:iCs w:val="0"/>
        <w:color w:val="44546A" w:themeColor="text2"/>
        <w:sz w:val="16"/>
        <w:szCs w:val="16"/>
      </w:rPr>
    </w:lvl>
    <w:lvl w:ilvl="1">
      <w:start w:val="1"/>
      <w:numFmt w:val="bullet"/>
      <w:lvlText w:val="●"/>
      <w:lvlJc w:val="left"/>
      <w:pPr>
        <w:ind w:left="1684" w:hanging="360"/>
      </w:pPr>
      <w:rPr>
        <w:rFonts w:ascii="Arial" w:hAnsi="Arial" w:hint="default"/>
        <w:color w:val="BF3D2A"/>
      </w:rPr>
    </w:lvl>
    <w:lvl w:ilvl="2">
      <w:start w:val="1"/>
      <w:numFmt w:val="bullet"/>
      <w:lvlText w:val="●"/>
      <w:lvlJc w:val="left"/>
      <w:pPr>
        <w:ind w:left="2044" w:hanging="360"/>
      </w:pPr>
      <w:rPr>
        <w:rFonts w:ascii="Arial" w:hAnsi="Arial" w:hint="default"/>
        <w:color w:val="BF3D2A"/>
      </w:rPr>
    </w:lvl>
    <w:lvl w:ilvl="3">
      <w:start w:val="1"/>
      <w:numFmt w:val="bullet"/>
      <w:lvlText w:val="●"/>
      <w:lvlJc w:val="left"/>
      <w:pPr>
        <w:ind w:left="2404" w:hanging="360"/>
      </w:pPr>
      <w:rPr>
        <w:rFonts w:ascii="Arial" w:hAnsi="Arial" w:hint="default"/>
        <w:color w:val="BF3D2A"/>
      </w:rPr>
    </w:lvl>
    <w:lvl w:ilvl="4">
      <w:start w:val="1"/>
      <w:numFmt w:val="bullet"/>
      <w:lvlText w:val="●"/>
      <w:lvlJc w:val="left"/>
      <w:pPr>
        <w:ind w:left="2764" w:hanging="360"/>
      </w:pPr>
      <w:rPr>
        <w:rFonts w:ascii="Arial" w:hAnsi="Arial" w:hint="default"/>
        <w:color w:val="BF3D2A"/>
      </w:rPr>
    </w:lvl>
    <w:lvl w:ilvl="5">
      <w:start w:val="1"/>
      <w:numFmt w:val="bullet"/>
      <w:lvlText w:val="●"/>
      <w:lvlJc w:val="left"/>
      <w:pPr>
        <w:ind w:left="3124" w:hanging="360"/>
      </w:pPr>
      <w:rPr>
        <w:rFonts w:ascii="Arial" w:hAnsi="Arial" w:hint="default"/>
        <w:color w:val="BF3D2A"/>
      </w:rPr>
    </w:lvl>
    <w:lvl w:ilvl="6">
      <w:start w:val="1"/>
      <w:numFmt w:val="bullet"/>
      <w:lvlText w:val="●"/>
      <w:lvlJc w:val="left"/>
      <w:pPr>
        <w:ind w:left="3484" w:hanging="360"/>
      </w:pPr>
      <w:rPr>
        <w:rFonts w:ascii="Arial" w:hAnsi="Arial" w:hint="default"/>
        <w:color w:val="BF3D2A"/>
      </w:rPr>
    </w:lvl>
    <w:lvl w:ilvl="7">
      <w:start w:val="1"/>
      <w:numFmt w:val="bullet"/>
      <w:lvlText w:val="●"/>
      <w:lvlJc w:val="left"/>
      <w:pPr>
        <w:ind w:left="3844" w:hanging="360"/>
      </w:pPr>
      <w:rPr>
        <w:rFonts w:ascii="Arial" w:hAnsi="Arial" w:hint="default"/>
        <w:color w:val="BF3D2A"/>
      </w:rPr>
    </w:lvl>
    <w:lvl w:ilvl="8">
      <w:start w:val="1"/>
      <w:numFmt w:val="bullet"/>
      <w:lvlText w:val="●"/>
      <w:lvlJc w:val="left"/>
      <w:pPr>
        <w:ind w:left="4204" w:hanging="360"/>
      </w:pPr>
      <w:rPr>
        <w:rFonts w:ascii="Arial" w:hAnsi="Arial" w:hint="default"/>
        <w:color w:val="BF3D2A"/>
      </w:rPr>
    </w:lvl>
  </w:abstractNum>
  <w:abstractNum w:abstractNumId="24" w15:restartNumberingAfterBreak="0">
    <w:nsid w:val="40E24DCF"/>
    <w:multiLevelType w:val="hybridMultilevel"/>
    <w:tmpl w:val="680871D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66172C"/>
    <w:multiLevelType w:val="hybridMultilevel"/>
    <w:tmpl w:val="60CE3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15248"/>
    <w:multiLevelType w:val="hybridMultilevel"/>
    <w:tmpl w:val="20385FAA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A7868"/>
    <w:multiLevelType w:val="hybridMultilevel"/>
    <w:tmpl w:val="4FB6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D652B"/>
    <w:multiLevelType w:val="hybridMultilevel"/>
    <w:tmpl w:val="F3E05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E71155"/>
    <w:multiLevelType w:val="hybridMultilevel"/>
    <w:tmpl w:val="14B02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97CA1"/>
    <w:multiLevelType w:val="hybridMultilevel"/>
    <w:tmpl w:val="FFD2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E21128"/>
    <w:multiLevelType w:val="hybridMultilevel"/>
    <w:tmpl w:val="20385FAA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52BB7"/>
    <w:multiLevelType w:val="multilevel"/>
    <w:tmpl w:val="80328F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B1F798D"/>
    <w:multiLevelType w:val="hybridMultilevel"/>
    <w:tmpl w:val="20385FAA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B2006"/>
    <w:multiLevelType w:val="hybridMultilevel"/>
    <w:tmpl w:val="AC0CF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3E3B2F"/>
    <w:multiLevelType w:val="hybridMultilevel"/>
    <w:tmpl w:val="BC268476"/>
    <w:lvl w:ilvl="0" w:tplc="D8280636">
      <w:start w:val="1"/>
      <w:numFmt w:val="decimal"/>
      <w:pStyle w:val="a0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CA28F6"/>
    <w:multiLevelType w:val="multilevel"/>
    <w:tmpl w:val="3D28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EE6A49"/>
    <w:multiLevelType w:val="hybridMultilevel"/>
    <w:tmpl w:val="7E200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2B08C2"/>
    <w:multiLevelType w:val="hybridMultilevel"/>
    <w:tmpl w:val="7AFA2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C91138"/>
    <w:multiLevelType w:val="hybridMultilevel"/>
    <w:tmpl w:val="20385FAA"/>
    <w:lvl w:ilvl="0" w:tplc="0F66348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4A3F1A"/>
    <w:multiLevelType w:val="hybridMultilevel"/>
    <w:tmpl w:val="20385FAA"/>
    <w:lvl w:ilvl="0" w:tplc="0F66348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6F2F2C"/>
    <w:multiLevelType w:val="hybridMultilevel"/>
    <w:tmpl w:val="20385FAA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B134CA"/>
    <w:multiLevelType w:val="hybridMultilevel"/>
    <w:tmpl w:val="E7EE3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1B65F8"/>
    <w:multiLevelType w:val="hybridMultilevel"/>
    <w:tmpl w:val="26C4AFEA"/>
    <w:lvl w:ilvl="0" w:tplc="F4EA4C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4041C4"/>
    <w:multiLevelType w:val="hybridMultilevel"/>
    <w:tmpl w:val="96A231C6"/>
    <w:lvl w:ilvl="0" w:tplc="04190005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5" w15:restartNumberingAfterBreak="0">
    <w:nsid w:val="73D03B0D"/>
    <w:multiLevelType w:val="hybridMultilevel"/>
    <w:tmpl w:val="21869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D27EB4"/>
    <w:multiLevelType w:val="hybridMultilevel"/>
    <w:tmpl w:val="5608F1A2"/>
    <w:lvl w:ilvl="0" w:tplc="2000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7" w15:restartNumberingAfterBreak="0">
    <w:nsid w:val="74E66854"/>
    <w:multiLevelType w:val="hybridMultilevel"/>
    <w:tmpl w:val="7428B6DA"/>
    <w:lvl w:ilvl="0" w:tplc="0F66348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ED2D15"/>
    <w:multiLevelType w:val="hybridMultilevel"/>
    <w:tmpl w:val="BBC2B63C"/>
    <w:lvl w:ilvl="0" w:tplc="2000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BC0F23"/>
    <w:multiLevelType w:val="hybridMultilevel"/>
    <w:tmpl w:val="61161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C47285"/>
    <w:multiLevelType w:val="hybridMultilevel"/>
    <w:tmpl w:val="439AD16A"/>
    <w:lvl w:ilvl="0" w:tplc="569CF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2B5878"/>
    <w:multiLevelType w:val="hybridMultilevel"/>
    <w:tmpl w:val="E86E548A"/>
    <w:lvl w:ilvl="0" w:tplc="2000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2A18F8"/>
    <w:multiLevelType w:val="hybridMultilevel"/>
    <w:tmpl w:val="155E0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1E78D4"/>
    <w:multiLevelType w:val="hybridMultilevel"/>
    <w:tmpl w:val="20385FAA"/>
    <w:lvl w:ilvl="0" w:tplc="0F66348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DF67F8"/>
    <w:multiLevelType w:val="hybridMultilevel"/>
    <w:tmpl w:val="CA28FA96"/>
    <w:lvl w:ilvl="0" w:tplc="E8E4FA60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23"/>
  </w:num>
  <w:num w:numId="4">
    <w:abstractNumId w:val="29"/>
  </w:num>
  <w:num w:numId="5">
    <w:abstractNumId w:val="42"/>
  </w:num>
  <w:num w:numId="6">
    <w:abstractNumId w:val="15"/>
  </w:num>
  <w:num w:numId="7">
    <w:abstractNumId w:val="17"/>
  </w:num>
  <w:num w:numId="8">
    <w:abstractNumId w:val="22"/>
  </w:num>
  <w:num w:numId="9">
    <w:abstractNumId w:val="38"/>
  </w:num>
  <w:num w:numId="10">
    <w:abstractNumId w:val="52"/>
  </w:num>
  <w:num w:numId="11">
    <w:abstractNumId w:val="40"/>
  </w:num>
  <w:num w:numId="12">
    <w:abstractNumId w:val="39"/>
  </w:num>
  <w:num w:numId="13">
    <w:abstractNumId w:val="43"/>
  </w:num>
  <w:num w:numId="14">
    <w:abstractNumId w:val="46"/>
  </w:num>
  <w:num w:numId="15">
    <w:abstractNumId w:val="7"/>
  </w:num>
  <w:num w:numId="16">
    <w:abstractNumId w:val="51"/>
  </w:num>
  <w:num w:numId="17">
    <w:abstractNumId w:val="48"/>
  </w:num>
  <w:num w:numId="18">
    <w:abstractNumId w:val="16"/>
  </w:num>
  <w:num w:numId="19">
    <w:abstractNumId w:val="14"/>
  </w:num>
  <w:num w:numId="20">
    <w:abstractNumId w:val="2"/>
  </w:num>
  <w:num w:numId="21">
    <w:abstractNumId w:val="4"/>
  </w:num>
  <w:num w:numId="22">
    <w:abstractNumId w:val="24"/>
  </w:num>
  <w:num w:numId="23">
    <w:abstractNumId w:val="53"/>
  </w:num>
  <w:num w:numId="24">
    <w:abstractNumId w:val="11"/>
  </w:num>
  <w:num w:numId="25">
    <w:abstractNumId w:val="47"/>
  </w:num>
  <w:num w:numId="26">
    <w:abstractNumId w:val="19"/>
  </w:num>
  <w:num w:numId="27">
    <w:abstractNumId w:val="8"/>
  </w:num>
  <w:num w:numId="28">
    <w:abstractNumId w:val="26"/>
  </w:num>
  <w:num w:numId="29">
    <w:abstractNumId w:val="41"/>
  </w:num>
  <w:num w:numId="30">
    <w:abstractNumId w:val="31"/>
  </w:num>
  <w:num w:numId="31">
    <w:abstractNumId w:val="3"/>
  </w:num>
  <w:num w:numId="32">
    <w:abstractNumId w:val="6"/>
  </w:num>
  <w:num w:numId="33">
    <w:abstractNumId w:val="20"/>
  </w:num>
  <w:num w:numId="34">
    <w:abstractNumId w:val="54"/>
  </w:num>
  <w:num w:numId="35">
    <w:abstractNumId w:val="9"/>
  </w:num>
  <w:num w:numId="36">
    <w:abstractNumId w:val="45"/>
  </w:num>
  <w:num w:numId="37">
    <w:abstractNumId w:val="44"/>
  </w:num>
  <w:num w:numId="38">
    <w:abstractNumId w:val="30"/>
  </w:num>
  <w:num w:numId="39">
    <w:abstractNumId w:val="1"/>
  </w:num>
  <w:num w:numId="40">
    <w:abstractNumId w:val="50"/>
  </w:num>
  <w:num w:numId="41">
    <w:abstractNumId w:val="34"/>
  </w:num>
  <w:num w:numId="42">
    <w:abstractNumId w:val="35"/>
  </w:num>
  <w:num w:numId="43">
    <w:abstractNumId w:val="0"/>
  </w:num>
  <w:num w:numId="44">
    <w:abstractNumId w:val="9"/>
  </w:num>
  <w:num w:numId="45">
    <w:abstractNumId w:val="28"/>
  </w:num>
  <w:num w:numId="46">
    <w:abstractNumId w:val="49"/>
  </w:num>
  <w:num w:numId="47">
    <w:abstractNumId w:val="12"/>
  </w:num>
  <w:num w:numId="48">
    <w:abstractNumId w:val="25"/>
  </w:num>
  <w:num w:numId="49">
    <w:abstractNumId w:val="33"/>
  </w:num>
  <w:num w:numId="50">
    <w:abstractNumId w:val="9"/>
  </w:num>
  <w:num w:numId="51">
    <w:abstractNumId w:val="5"/>
  </w:num>
  <w:num w:numId="52">
    <w:abstractNumId w:val="9"/>
  </w:num>
  <w:num w:numId="53">
    <w:abstractNumId w:val="27"/>
  </w:num>
  <w:num w:numId="54">
    <w:abstractNumId w:val="18"/>
  </w:num>
  <w:num w:numId="55">
    <w:abstractNumId w:val="13"/>
  </w:num>
  <w:num w:numId="56">
    <w:abstractNumId w:val="32"/>
  </w:num>
  <w:num w:numId="57">
    <w:abstractNumId w:val="36"/>
  </w:num>
  <w:num w:numId="58">
    <w:abstractNumId w:val="10"/>
  </w:num>
  <w:num w:numId="59">
    <w:abstractNumId w:val="37"/>
  </w:num>
  <w:num w:numId="60">
    <w:abstractNumId w:val="9"/>
  </w:num>
  <w:num w:numId="61">
    <w:abstractNumId w:val="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6B"/>
    <w:rsid w:val="0000022C"/>
    <w:rsid w:val="0000748D"/>
    <w:rsid w:val="0002067A"/>
    <w:rsid w:val="00026446"/>
    <w:rsid w:val="00033138"/>
    <w:rsid w:val="00037382"/>
    <w:rsid w:val="00037B71"/>
    <w:rsid w:val="00066941"/>
    <w:rsid w:val="00070BD7"/>
    <w:rsid w:val="00074480"/>
    <w:rsid w:val="00087AF9"/>
    <w:rsid w:val="000941E6"/>
    <w:rsid w:val="000958FE"/>
    <w:rsid w:val="000A4B77"/>
    <w:rsid w:val="000A5ABB"/>
    <w:rsid w:val="000B0833"/>
    <w:rsid w:val="000B214F"/>
    <w:rsid w:val="000B5BAE"/>
    <w:rsid w:val="000C1979"/>
    <w:rsid w:val="000C34F9"/>
    <w:rsid w:val="000D01BD"/>
    <w:rsid w:val="000E25FE"/>
    <w:rsid w:val="000F4F41"/>
    <w:rsid w:val="00101110"/>
    <w:rsid w:val="00102368"/>
    <w:rsid w:val="001026C1"/>
    <w:rsid w:val="00104F03"/>
    <w:rsid w:val="00105845"/>
    <w:rsid w:val="0010604E"/>
    <w:rsid w:val="001125E3"/>
    <w:rsid w:val="00113411"/>
    <w:rsid w:val="00123412"/>
    <w:rsid w:val="00131502"/>
    <w:rsid w:val="00134DFC"/>
    <w:rsid w:val="001557A1"/>
    <w:rsid w:val="00155A45"/>
    <w:rsid w:val="00157CFF"/>
    <w:rsid w:val="00160222"/>
    <w:rsid w:val="00160305"/>
    <w:rsid w:val="00161C71"/>
    <w:rsid w:val="00161C9F"/>
    <w:rsid w:val="0016362D"/>
    <w:rsid w:val="00167A7C"/>
    <w:rsid w:val="00177D66"/>
    <w:rsid w:val="00181BBF"/>
    <w:rsid w:val="00185EE2"/>
    <w:rsid w:val="00186BF4"/>
    <w:rsid w:val="00192EBE"/>
    <w:rsid w:val="001954C5"/>
    <w:rsid w:val="0019705D"/>
    <w:rsid w:val="00197F00"/>
    <w:rsid w:val="001B473B"/>
    <w:rsid w:val="001C28F3"/>
    <w:rsid w:val="001D19BF"/>
    <w:rsid w:val="001D25AF"/>
    <w:rsid w:val="001D4677"/>
    <w:rsid w:val="001E1406"/>
    <w:rsid w:val="001E4882"/>
    <w:rsid w:val="001E765C"/>
    <w:rsid w:val="00200583"/>
    <w:rsid w:val="0020194B"/>
    <w:rsid w:val="00201C96"/>
    <w:rsid w:val="00207D0C"/>
    <w:rsid w:val="00210292"/>
    <w:rsid w:val="002153E7"/>
    <w:rsid w:val="00217D8D"/>
    <w:rsid w:val="00221AA4"/>
    <w:rsid w:val="002252B4"/>
    <w:rsid w:val="00231974"/>
    <w:rsid w:val="002472E9"/>
    <w:rsid w:val="0024762A"/>
    <w:rsid w:val="002509F1"/>
    <w:rsid w:val="00252A89"/>
    <w:rsid w:val="00262ADC"/>
    <w:rsid w:val="0027627E"/>
    <w:rsid w:val="0029342C"/>
    <w:rsid w:val="0029778B"/>
    <w:rsid w:val="002A68CA"/>
    <w:rsid w:val="002B4B23"/>
    <w:rsid w:val="002B5EBF"/>
    <w:rsid w:val="002B6253"/>
    <w:rsid w:val="002C0668"/>
    <w:rsid w:val="002C0E63"/>
    <w:rsid w:val="002C42BA"/>
    <w:rsid w:val="002C4C77"/>
    <w:rsid w:val="002D0162"/>
    <w:rsid w:val="002D3326"/>
    <w:rsid w:val="002E2FB1"/>
    <w:rsid w:val="002F0617"/>
    <w:rsid w:val="002F183B"/>
    <w:rsid w:val="002F5880"/>
    <w:rsid w:val="002F7061"/>
    <w:rsid w:val="00305049"/>
    <w:rsid w:val="00307109"/>
    <w:rsid w:val="00311991"/>
    <w:rsid w:val="00311C09"/>
    <w:rsid w:val="00315D4D"/>
    <w:rsid w:val="00324AD3"/>
    <w:rsid w:val="00326ADA"/>
    <w:rsid w:val="00331C62"/>
    <w:rsid w:val="0033409B"/>
    <w:rsid w:val="00344E5D"/>
    <w:rsid w:val="00353E81"/>
    <w:rsid w:val="0036379E"/>
    <w:rsid w:val="00365A55"/>
    <w:rsid w:val="003713B2"/>
    <w:rsid w:val="00373CE9"/>
    <w:rsid w:val="00375A45"/>
    <w:rsid w:val="0037631E"/>
    <w:rsid w:val="0038064D"/>
    <w:rsid w:val="00384BFC"/>
    <w:rsid w:val="00387CBB"/>
    <w:rsid w:val="00390945"/>
    <w:rsid w:val="003914AE"/>
    <w:rsid w:val="0039466D"/>
    <w:rsid w:val="003A688B"/>
    <w:rsid w:val="003B4665"/>
    <w:rsid w:val="003B5B78"/>
    <w:rsid w:val="003B6027"/>
    <w:rsid w:val="003B676F"/>
    <w:rsid w:val="003B705D"/>
    <w:rsid w:val="003C05FA"/>
    <w:rsid w:val="003C1424"/>
    <w:rsid w:val="003E2587"/>
    <w:rsid w:val="003E5C7D"/>
    <w:rsid w:val="003E6F3F"/>
    <w:rsid w:val="003F235D"/>
    <w:rsid w:val="003F3DE8"/>
    <w:rsid w:val="003F723E"/>
    <w:rsid w:val="00424431"/>
    <w:rsid w:val="00437078"/>
    <w:rsid w:val="00441A64"/>
    <w:rsid w:val="0045201A"/>
    <w:rsid w:val="00464FA6"/>
    <w:rsid w:val="004659CD"/>
    <w:rsid w:val="004675B8"/>
    <w:rsid w:val="00470423"/>
    <w:rsid w:val="00471B66"/>
    <w:rsid w:val="0047558E"/>
    <w:rsid w:val="004837D3"/>
    <w:rsid w:val="0049226C"/>
    <w:rsid w:val="00497C78"/>
    <w:rsid w:val="004A59F9"/>
    <w:rsid w:val="004B0000"/>
    <w:rsid w:val="004B1660"/>
    <w:rsid w:val="004B3BF4"/>
    <w:rsid w:val="004B674C"/>
    <w:rsid w:val="004C38A9"/>
    <w:rsid w:val="004C63BD"/>
    <w:rsid w:val="004C661C"/>
    <w:rsid w:val="004D15CC"/>
    <w:rsid w:val="004D302D"/>
    <w:rsid w:val="004D548B"/>
    <w:rsid w:val="004D6A70"/>
    <w:rsid w:val="004E0941"/>
    <w:rsid w:val="004E1212"/>
    <w:rsid w:val="004E2A7D"/>
    <w:rsid w:val="004E4ED8"/>
    <w:rsid w:val="004E5664"/>
    <w:rsid w:val="004F7434"/>
    <w:rsid w:val="00504A5D"/>
    <w:rsid w:val="00512AD8"/>
    <w:rsid w:val="00515404"/>
    <w:rsid w:val="0052491C"/>
    <w:rsid w:val="005263EB"/>
    <w:rsid w:val="0053016D"/>
    <w:rsid w:val="00533DBE"/>
    <w:rsid w:val="00534AE3"/>
    <w:rsid w:val="005403AB"/>
    <w:rsid w:val="00550E8B"/>
    <w:rsid w:val="00554EB4"/>
    <w:rsid w:val="00567EB3"/>
    <w:rsid w:val="00573471"/>
    <w:rsid w:val="00573A32"/>
    <w:rsid w:val="00586508"/>
    <w:rsid w:val="00593975"/>
    <w:rsid w:val="00597383"/>
    <w:rsid w:val="005A73F9"/>
    <w:rsid w:val="005B3E9D"/>
    <w:rsid w:val="005B714B"/>
    <w:rsid w:val="005C0980"/>
    <w:rsid w:val="005C36A1"/>
    <w:rsid w:val="005C7004"/>
    <w:rsid w:val="005E1928"/>
    <w:rsid w:val="005E2499"/>
    <w:rsid w:val="005E292C"/>
    <w:rsid w:val="005E412F"/>
    <w:rsid w:val="005E7B46"/>
    <w:rsid w:val="005F519B"/>
    <w:rsid w:val="005F6127"/>
    <w:rsid w:val="0061403F"/>
    <w:rsid w:val="006153B9"/>
    <w:rsid w:val="0062545A"/>
    <w:rsid w:val="0063035F"/>
    <w:rsid w:val="00635527"/>
    <w:rsid w:val="006359AF"/>
    <w:rsid w:val="0064130E"/>
    <w:rsid w:val="00643C89"/>
    <w:rsid w:val="006466E9"/>
    <w:rsid w:val="00646945"/>
    <w:rsid w:val="00656B02"/>
    <w:rsid w:val="00663340"/>
    <w:rsid w:val="00665515"/>
    <w:rsid w:val="00672911"/>
    <w:rsid w:val="00675F28"/>
    <w:rsid w:val="00676C69"/>
    <w:rsid w:val="00690A6C"/>
    <w:rsid w:val="00692150"/>
    <w:rsid w:val="006952A2"/>
    <w:rsid w:val="006A126B"/>
    <w:rsid w:val="006A2E42"/>
    <w:rsid w:val="006A40D9"/>
    <w:rsid w:val="006B5289"/>
    <w:rsid w:val="006B57DA"/>
    <w:rsid w:val="006B7136"/>
    <w:rsid w:val="006C2149"/>
    <w:rsid w:val="006C23C3"/>
    <w:rsid w:val="006C5AC2"/>
    <w:rsid w:val="006D644A"/>
    <w:rsid w:val="006F0FDD"/>
    <w:rsid w:val="006F6EC9"/>
    <w:rsid w:val="00701AE9"/>
    <w:rsid w:val="00701C75"/>
    <w:rsid w:val="00703E77"/>
    <w:rsid w:val="0071243E"/>
    <w:rsid w:val="00714D94"/>
    <w:rsid w:val="00717183"/>
    <w:rsid w:val="00721F53"/>
    <w:rsid w:val="007262E0"/>
    <w:rsid w:val="0072768C"/>
    <w:rsid w:val="00743918"/>
    <w:rsid w:val="00752F4B"/>
    <w:rsid w:val="007570CD"/>
    <w:rsid w:val="0075719A"/>
    <w:rsid w:val="007610BA"/>
    <w:rsid w:val="00771DBE"/>
    <w:rsid w:val="00776184"/>
    <w:rsid w:val="00776D58"/>
    <w:rsid w:val="007843B1"/>
    <w:rsid w:val="00792DCB"/>
    <w:rsid w:val="00793AE1"/>
    <w:rsid w:val="00796E1F"/>
    <w:rsid w:val="007B2F39"/>
    <w:rsid w:val="007B4CAE"/>
    <w:rsid w:val="007B7636"/>
    <w:rsid w:val="007C03DD"/>
    <w:rsid w:val="007C148C"/>
    <w:rsid w:val="007C3C44"/>
    <w:rsid w:val="007C44B9"/>
    <w:rsid w:val="007D0EA6"/>
    <w:rsid w:val="007D45CB"/>
    <w:rsid w:val="007E1558"/>
    <w:rsid w:val="007F0F33"/>
    <w:rsid w:val="007F3E72"/>
    <w:rsid w:val="007F412C"/>
    <w:rsid w:val="007F5D76"/>
    <w:rsid w:val="00800438"/>
    <w:rsid w:val="00802BA0"/>
    <w:rsid w:val="0080478E"/>
    <w:rsid w:val="0080706A"/>
    <w:rsid w:val="00815503"/>
    <w:rsid w:val="00816048"/>
    <w:rsid w:val="00824C46"/>
    <w:rsid w:val="00836B1E"/>
    <w:rsid w:val="008430AD"/>
    <w:rsid w:val="00850BA1"/>
    <w:rsid w:val="00851C40"/>
    <w:rsid w:val="0086076F"/>
    <w:rsid w:val="008737D4"/>
    <w:rsid w:val="008808E7"/>
    <w:rsid w:val="00882C09"/>
    <w:rsid w:val="00897DEB"/>
    <w:rsid w:val="008B3C99"/>
    <w:rsid w:val="008C29C7"/>
    <w:rsid w:val="008C7985"/>
    <w:rsid w:val="008E2635"/>
    <w:rsid w:val="008F0B94"/>
    <w:rsid w:val="008F63FE"/>
    <w:rsid w:val="008F72DC"/>
    <w:rsid w:val="00900288"/>
    <w:rsid w:val="00910008"/>
    <w:rsid w:val="00922BBC"/>
    <w:rsid w:val="0092344B"/>
    <w:rsid w:val="00923A6F"/>
    <w:rsid w:val="009274ED"/>
    <w:rsid w:val="009300A0"/>
    <w:rsid w:val="0093261D"/>
    <w:rsid w:val="00937D12"/>
    <w:rsid w:val="009411AC"/>
    <w:rsid w:val="009434E8"/>
    <w:rsid w:val="0095224E"/>
    <w:rsid w:val="009560F4"/>
    <w:rsid w:val="009648E8"/>
    <w:rsid w:val="00975FFB"/>
    <w:rsid w:val="00976A74"/>
    <w:rsid w:val="009772CC"/>
    <w:rsid w:val="00980726"/>
    <w:rsid w:val="00980B67"/>
    <w:rsid w:val="009813ED"/>
    <w:rsid w:val="009851F8"/>
    <w:rsid w:val="009972F9"/>
    <w:rsid w:val="009973B7"/>
    <w:rsid w:val="009A05BE"/>
    <w:rsid w:val="009A06DF"/>
    <w:rsid w:val="009A2589"/>
    <w:rsid w:val="009B22C2"/>
    <w:rsid w:val="009B50A7"/>
    <w:rsid w:val="009B63D3"/>
    <w:rsid w:val="009B757C"/>
    <w:rsid w:val="009B76D9"/>
    <w:rsid w:val="009C0D19"/>
    <w:rsid w:val="009C3E7F"/>
    <w:rsid w:val="009D06AB"/>
    <w:rsid w:val="009D0AAC"/>
    <w:rsid w:val="009D1857"/>
    <w:rsid w:val="009D7057"/>
    <w:rsid w:val="009F12A2"/>
    <w:rsid w:val="009F6EB8"/>
    <w:rsid w:val="00A01A08"/>
    <w:rsid w:val="00A27589"/>
    <w:rsid w:val="00A34DC6"/>
    <w:rsid w:val="00A51C59"/>
    <w:rsid w:val="00A55853"/>
    <w:rsid w:val="00A57C14"/>
    <w:rsid w:val="00A72FC6"/>
    <w:rsid w:val="00A7524A"/>
    <w:rsid w:val="00A856D0"/>
    <w:rsid w:val="00A90BFF"/>
    <w:rsid w:val="00A9312F"/>
    <w:rsid w:val="00AA053B"/>
    <w:rsid w:val="00AB3FB9"/>
    <w:rsid w:val="00AC4B12"/>
    <w:rsid w:val="00AD5BBB"/>
    <w:rsid w:val="00AD7A67"/>
    <w:rsid w:val="00AE4C91"/>
    <w:rsid w:val="00AF3721"/>
    <w:rsid w:val="00AF4B40"/>
    <w:rsid w:val="00B0173F"/>
    <w:rsid w:val="00B01826"/>
    <w:rsid w:val="00B05A7B"/>
    <w:rsid w:val="00B10F10"/>
    <w:rsid w:val="00B208B2"/>
    <w:rsid w:val="00B27034"/>
    <w:rsid w:val="00B33F20"/>
    <w:rsid w:val="00B56B56"/>
    <w:rsid w:val="00B57485"/>
    <w:rsid w:val="00B66DB0"/>
    <w:rsid w:val="00B72156"/>
    <w:rsid w:val="00B7430A"/>
    <w:rsid w:val="00B82653"/>
    <w:rsid w:val="00B85948"/>
    <w:rsid w:val="00B92B5F"/>
    <w:rsid w:val="00B930FF"/>
    <w:rsid w:val="00BA500E"/>
    <w:rsid w:val="00BB2BB8"/>
    <w:rsid w:val="00BB3A99"/>
    <w:rsid w:val="00BC46A4"/>
    <w:rsid w:val="00BD6244"/>
    <w:rsid w:val="00BD6FE4"/>
    <w:rsid w:val="00BE3FAC"/>
    <w:rsid w:val="00BE6C05"/>
    <w:rsid w:val="00BE78A5"/>
    <w:rsid w:val="00BF7469"/>
    <w:rsid w:val="00C01163"/>
    <w:rsid w:val="00C0250F"/>
    <w:rsid w:val="00C05345"/>
    <w:rsid w:val="00C0757B"/>
    <w:rsid w:val="00C15AEC"/>
    <w:rsid w:val="00C16361"/>
    <w:rsid w:val="00C22829"/>
    <w:rsid w:val="00C22AB4"/>
    <w:rsid w:val="00C32663"/>
    <w:rsid w:val="00C327AB"/>
    <w:rsid w:val="00C33AD0"/>
    <w:rsid w:val="00C438AE"/>
    <w:rsid w:val="00C50983"/>
    <w:rsid w:val="00C55E61"/>
    <w:rsid w:val="00C56B56"/>
    <w:rsid w:val="00C57CEC"/>
    <w:rsid w:val="00C63690"/>
    <w:rsid w:val="00C63A04"/>
    <w:rsid w:val="00C654E8"/>
    <w:rsid w:val="00C767EA"/>
    <w:rsid w:val="00C86501"/>
    <w:rsid w:val="00C872CA"/>
    <w:rsid w:val="00C87483"/>
    <w:rsid w:val="00CA19C3"/>
    <w:rsid w:val="00CA20CD"/>
    <w:rsid w:val="00CA2D7E"/>
    <w:rsid w:val="00CB5ED4"/>
    <w:rsid w:val="00CC3E8E"/>
    <w:rsid w:val="00CD39F9"/>
    <w:rsid w:val="00CD6005"/>
    <w:rsid w:val="00CE226A"/>
    <w:rsid w:val="00CE328F"/>
    <w:rsid w:val="00CE7274"/>
    <w:rsid w:val="00CF066F"/>
    <w:rsid w:val="00D06732"/>
    <w:rsid w:val="00D112F9"/>
    <w:rsid w:val="00D216D2"/>
    <w:rsid w:val="00D35E71"/>
    <w:rsid w:val="00D42D59"/>
    <w:rsid w:val="00D47108"/>
    <w:rsid w:val="00D52484"/>
    <w:rsid w:val="00D56663"/>
    <w:rsid w:val="00D61059"/>
    <w:rsid w:val="00D652C1"/>
    <w:rsid w:val="00D74F94"/>
    <w:rsid w:val="00D75679"/>
    <w:rsid w:val="00D91203"/>
    <w:rsid w:val="00D971B7"/>
    <w:rsid w:val="00D97695"/>
    <w:rsid w:val="00DA7B62"/>
    <w:rsid w:val="00DB0CD3"/>
    <w:rsid w:val="00DB5A92"/>
    <w:rsid w:val="00DB7738"/>
    <w:rsid w:val="00DB7BD2"/>
    <w:rsid w:val="00DC569A"/>
    <w:rsid w:val="00E04F87"/>
    <w:rsid w:val="00E22162"/>
    <w:rsid w:val="00E23B15"/>
    <w:rsid w:val="00E316AB"/>
    <w:rsid w:val="00E33A6F"/>
    <w:rsid w:val="00E40165"/>
    <w:rsid w:val="00E467E3"/>
    <w:rsid w:val="00E5276E"/>
    <w:rsid w:val="00E542F7"/>
    <w:rsid w:val="00E600CD"/>
    <w:rsid w:val="00E608B2"/>
    <w:rsid w:val="00E60B39"/>
    <w:rsid w:val="00E61852"/>
    <w:rsid w:val="00E64537"/>
    <w:rsid w:val="00E75E56"/>
    <w:rsid w:val="00E83BEA"/>
    <w:rsid w:val="00E84864"/>
    <w:rsid w:val="00E93B15"/>
    <w:rsid w:val="00EA4774"/>
    <w:rsid w:val="00EB41BE"/>
    <w:rsid w:val="00EC020C"/>
    <w:rsid w:val="00EC4F7F"/>
    <w:rsid w:val="00EC756D"/>
    <w:rsid w:val="00ED353C"/>
    <w:rsid w:val="00ED7911"/>
    <w:rsid w:val="00EF42BE"/>
    <w:rsid w:val="00EF7B0C"/>
    <w:rsid w:val="00F01CFE"/>
    <w:rsid w:val="00F05C55"/>
    <w:rsid w:val="00F1089A"/>
    <w:rsid w:val="00F136B5"/>
    <w:rsid w:val="00F14118"/>
    <w:rsid w:val="00F152C7"/>
    <w:rsid w:val="00F2528B"/>
    <w:rsid w:val="00F278D5"/>
    <w:rsid w:val="00F27ED8"/>
    <w:rsid w:val="00F3182A"/>
    <w:rsid w:val="00F34BBC"/>
    <w:rsid w:val="00F45262"/>
    <w:rsid w:val="00F4536F"/>
    <w:rsid w:val="00F47FE9"/>
    <w:rsid w:val="00F5062D"/>
    <w:rsid w:val="00F5171E"/>
    <w:rsid w:val="00F53641"/>
    <w:rsid w:val="00F54FFE"/>
    <w:rsid w:val="00F56AF9"/>
    <w:rsid w:val="00F629D2"/>
    <w:rsid w:val="00F65435"/>
    <w:rsid w:val="00F72FD5"/>
    <w:rsid w:val="00F7658A"/>
    <w:rsid w:val="00F80608"/>
    <w:rsid w:val="00F80B54"/>
    <w:rsid w:val="00F840CD"/>
    <w:rsid w:val="00F8555E"/>
    <w:rsid w:val="00F86228"/>
    <w:rsid w:val="00F90D49"/>
    <w:rsid w:val="00F929DD"/>
    <w:rsid w:val="00F9527E"/>
    <w:rsid w:val="00F969D5"/>
    <w:rsid w:val="00FA5750"/>
    <w:rsid w:val="00FA6B62"/>
    <w:rsid w:val="00FA7BC3"/>
    <w:rsid w:val="00FA7C1E"/>
    <w:rsid w:val="00FB0748"/>
    <w:rsid w:val="00FB2D7A"/>
    <w:rsid w:val="00FB4048"/>
    <w:rsid w:val="00FB4E03"/>
    <w:rsid w:val="00FB6279"/>
    <w:rsid w:val="00FC0C72"/>
    <w:rsid w:val="00FC3E11"/>
    <w:rsid w:val="00FC50A7"/>
    <w:rsid w:val="00FD0603"/>
    <w:rsid w:val="00FD4175"/>
    <w:rsid w:val="00FD50EF"/>
    <w:rsid w:val="00FE3D9C"/>
    <w:rsid w:val="00FE464F"/>
    <w:rsid w:val="00FE566B"/>
    <w:rsid w:val="00FF2725"/>
    <w:rsid w:val="00FF6EB7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7488D"/>
  <w15:chartTrackingRefBased/>
  <w15:docId w15:val="{7823F1C2-B6C1-471A-A8F1-A1CBEFAD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6A1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/>
    </w:rPr>
  </w:style>
  <w:style w:type="paragraph" w:styleId="1">
    <w:name w:val="heading 1"/>
    <w:basedOn w:val="a1"/>
    <w:next w:val="a2"/>
    <w:link w:val="10"/>
    <w:uiPriority w:val="9"/>
    <w:qFormat/>
    <w:rsid w:val="006A126B"/>
    <w:pPr>
      <w:keepNext/>
      <w:numPr>
        <w:numId w:val="1"/>
      </w:numPr>
      <w:tabs>
        <w:tab w:val="left" w:pos="964"/>
      </w:tabs>
      <w:spacing w:line="360" w:lineRule="atLeast"/>
      <w:outlineLvl w:val="0"/>
    </w:pPr>
    <w:rPr>
      <w:rFonts w:ascii="Arial" w:hAnsi="Arial" w:cs="Arial"/>
      <w:b/>
      <w:bCs/>
      <w:color w:val="44546A" w:themeColor="text2"/>
      <w:sz w:val="28"/>
      <w:szCs w:val="27"/>
      <w:lang w:val="en-GB" w:eastAsia="da-DK"/>
    </w:rPr>
  </w:style>
  <w:style w:type="paragraph" w:styleId="2">
    <w:name w:val="heading 2"/>
    <w:basedOn w:val="1"/>
    <w:next w:val="a2"/>
    <w:link w:val="20"/>
    <w:qFormat/>
    <w:rsid w:val="006A126B"/>
    <w:pPr>
      <w:keepLines/>
      <w:numPr>
        <w:ilvl w:val="1"/>
      </w:numPr>
      <w:spacing w:line="300" w:lineRule="atLeast"/>
      <w:outlineLvl w:val="1"/>
    </w:pPr>
    <w:rPr>
      <w:rFonts w:eastAsia="MS Gothic"/>
      <w:bCs w:val="0"/>
      <w:sz w:val="22"/>
      <w:szCs w:val="22"/>
    </w:rPr>
  </w:style>
  <w:style w:type="paragraph" w:styleId="3">
    <w:name w:val="heading 3"/>
    <w:basedOn w:val="2"/>
    <w:next w:val="a2"/>
    <w:link w:val="30"/>
    <w:qFormat/>
    <w:rsid w:val="006A126B"/>
    <w:pPr>
      <w:numPr>
        <w:ilvl w:val="2"/>
      </w:numPr>
      <w:tabs>
        <w:tab w:val="clear" w:pos="1134"/>
      </w:tabs>
      <w:spacing w:line="280" w:lineRule="atLeast"/>
      <w:ind w:left="964" w:hanging="964"/>
      <w:outlineLvl w:val="2"/>
    </w:pPr>
    <w:rPr>
      <w:rFonts w:eastAsiaTheme="majorEastAsia" w:cs="Times New Roman (Overskrifter C"/>
      <w:sz w:val="18"/>
      <w:szCs w:val="24"/>
    </w:rPr>
  </w:style>
  <w:style w:type="paragraph" w:styleId="4">
    <w:name w:val="heading 4"/>
    <w:basedOn w:val="2"/>
    <w:next w:val="a2"/>
    <w:link w:val="40"/>
    <w:qFormat/>
    <w:rsid w:val="006A126B"/>
    <w:pPr>
      <w:numPr>
        <w:ilvl w:val="3"/>
      </w:numPr>
      <w:spacing w:line="260" w:lineRule="atLeast"/>
      <w:outlineLvl w:val="3"/>
    </w:pPr>
    <w:rPr>
      <w:sz w:val="18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497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6A126B"/>
    <w:rPr>
      <w:rFonts w:ascii="Arial" w:eastAsia="Times New Roman" w:hAnsi="Arial" w:cs="Arial"/>
      <w:b/>
      <w:bCs/>
      <w:color w:val="44546A" w:themeColor="text2"/>
      <w:sz w:val="28"/>
      <w:szCs w:val="27"/>
      <w:lang w:val="en-GB" w:eastAsia="da-DK"/>
    </w:rPr>
  </w:style>
  <w:style w:type="character" w:customStyle="1" w:styleId="20">
    <w:name w:val="Заголовок 2 Знак"/>
    <w:basedOn w:val="a3"/>
    <w:link w:val="2"/>
    <w:rsid w:val="006A126B"/>
    <w:rPr>
      <w:rFonts w:ascii="Arial" w:eastAsia="MS Gothic" w:hAnsi="Arial" w:cs="Arial"/>
      <w:b/>
      <w:color w:val="44546A" w:themeColor="text2"/>
      <w:lang w:val="en-GB" w:eastAsia="da-DK"/>
    </w:rPr>
  </w:style>
  <w:style w:type="character" w:customStyle="1" w:styleId="30">
    <w:name w:val="Заголовок 3 Знак"/>
    <w:basedOn w:val="a3"/>
    <w:link w:val="3"/>
    <w:rsid w:val="006A126B"/>
    <w:rPr>
      <w:rFonts w:ascii="Arial" w:eastAsiaTheme="majorEastAsia" w:hAnsi="Arial" w:cs="Times New Roman (Overskrifter C"/>
      <w:b/>
      <w:color w:val="44546A" w:themeColor="text2"/>
      <w:sz w:val="18"/>
      <w:szCs w:val="24"/>
      <w:lang w:val="en-GB" w:eastAsia="da-DK"/>
    </w:rPr>
  </w:style>
  <w:style w:type="character" w:customStyle="1" w:styleId="40">
    <w:name w:val="Заголовок 4 Знак"/>
    <w:basedOn w:val="a3"/>
    <w:link w:val="4"/>
    <w:rsid w:val="006A126B"/>
    <w:rPr>
      <w:rFonts w:ascii="Arial" w:eastAsia="MS Gothic" w:hAnsi="Arial" w:cs="Arial"/>
      <w:b/>
      <w:color w:val="44546A" w:themeColor="text2"/>
      <w:sz w:val="18"/>
      <w:lang w:val="en-GB" w:eastAsia="da-DK"/>
    </w:rPr>
  </w:style>
  <w:style w:type="paragraph" w:styleId="a2">
    <w:name w:val="Normal Indent"/>
    <w:basedOn w:val="a1"/>
    <w:qFormat/>
    <w:rsid w:val="006A126B"/>
    <w:pPr>
      <w:spacing w:line="260" w:lineRule="atLeast"/>
      <w:ind w:left="964"/>
    </w:pPr>
    <w:rPr>
      <w:rFonts w:ascii="Arial" w:eastAsia="MS Mincho" w:hAnsi="Arial"/>
      <w:sz w:val="18"/>
      <w:szCs w:val="18"/>
      <w:lang w:val="en-GB" w:eastAsia="da-DK"/>
    </w:rPr>
  </w:style>
  <w:style w:type="paragraph" w:styleId="a6">
    <w:name w:val="List Paragraph"/>
    <w:aliases w:val="List Paragraph-ExecSummary,List Paragraph (numbered (a)),Numbered List Paragraph,List Paragraph1,Bullets,References,WB List Paragraph,List Bullet-OpsManual,Numbered paragraph,List Paragraph2,Medium Grid 1 - Accent 21,Paragraphe de liste1"/>
    <w:basedOn w:val="a1"/>
    <w:link w:val="a7"/>
    <w:uiPriority w:val="34"/>
    <w:qFormat/>
    <w:rsid w:val="00311C09"/>
    <w:pPr>
      <w:ind w:left="720"/>
      <w:contextualSpacing/>
    </w:pPr>
  </w:style>
  <w:style w:type="paragraph" w:styleId="a">
    <w:name w:val="List Bullet"/>
    <w:basedOn w:val="a1"/>
    <w:uiPriority w:val="1"/>
    <w:qFormat/>
    <w:rsid w:val="00311C09"/>
    <w:pPr>
      <w:numPr>
        <w:numId w:val="3"/>
      </w:numPr>
      <w:spacing w:line="260" w:lineRule="atLeast"/>
      <w:ind w:left="928"/>
      <w:contextualSpacing/>
    </w:pPr>
    <w:rPr>
      <w:rFonts w:ascii="Arial" w:hAnsi="Arial"/>
      <w:sz w:val="18"/>
      <w:szCs w:val="18"/>
      <w:lang w:val="en-GB" w:eastAsia="da-DK"/>
    </w:rPr>
  </w:style>
  <w:style w:type="table" w:styleId="-11">
    <w:name w:val="Grid Table 1 Light Accent 1"/>
    <w:basedOn w:val="a4"/>
    <w:uiPriority w:val="46"/>
    <w:rsid w:val="00311C09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val="da-DK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footer"/>
    <w:basedOn w:val="a1"/>
    <w:link w:val="a9"/>
    <w:uiPriority w:val="99"/>
    <w:unhideWhenUsed/>
    <w:qFormat/>
    <w:rsid w:val="00F9527E"/>
    <w:pPr>
      <w:ind w:right="-510"/>
    </w:pPr>
    <w:rPr>
      <w:rFonts w:ascii="Arial" w:eastAsia="MS Mincho" w:hAnsi="Arial"/>
      <w:caps/>
      <w:color w:val="787878"/>
      <w:sz w:val="14"/>
      <w:szCs w:val="18"/>
      <w:lang w:val="en-GB" w:eastAsia="da-DK"/>
    </w:rPr>
  </w:style>
  <w:style w:type="character" w:customStyle="1" w:styleId="a9">
    <w:name w:val="Нижний колонтитул Знак"/>
    <w:basedOn w:val="a3"/>
    <w:link w:val="a8"/>
    <w:uiPriority w:val="99"/>
    <w:rsid w:val="00F9527E"/>
    <w:rPr>
      <w:rFonts w:ascii="Arial" w:eastAsia="MS Mincho" w:hAnsi="Arial" w:cs="Times New Roman"/>
      <w:caps/>
      <w:color w:val="787878"/>
      <w:sz w:val="14"/>
      <w:szCs w:val="18"/>
      <w:lang w:val="en-GB" w:eastAsia="da-DK"/>
    </w:rPr>
  </w:style>
  <w:style w:type="paragraph" w:styleId="aa">
    <w:name w:val="header"/>
    <w:basedOn w:val="a1"/>
    <w:link w:val="ab"/>
    <w:uiPriority w:val="99"/>
    <w:unhideWhenUsed/>
    <w:rsid w:val="00F9527E"/>
    <w:pPr>
      <w:tabs>
        <w:tab w:val="center" w:pos="4819"/>
        <w:tab w:val="right" w:pos="9638"/>
      </w:tabs>
      <w:spacing w:line="260" w:lineRule="atLeast"/>
    </w:pPr>
    <w:rPr>
      <w:rFonts w:ascii="Arial" w:eastAsia="MS Mincho" w:hAnsi="Arial"/>
      <w:sz w:val="18"/>
      <w:szCs w:val="18"/>
      <w:lang w:val="en-GB" w:eastAsia="da-DK"/>
    </w:rPr>
  </w:style>
  <w:style w:type="character" w:customStyle="1" w:styleId="ab">
    <w:name w:val="Верхний колонтитул Знак"/>
    <w:basedOn w:val="a3"/>
    <w:link w:val="aa"/>
    <w:uiPriority w:val="99"/>
    <w:rsid w:val="00F9527E"/>
    <w:rPr>
      <w:rFonts w:ascii="Arial" w:eastAsia="MS Mincho" w:hAnsi="Arial" w:cs="Times New Roman"/>
      <w:sz w:val="18"/>
      <w:szCs w:val="18"/>
      <w:lang w:val="en-GB" w:eastAsia="da-DK"/>
    </w:rPr>
  </w:style>
  <w:style w:type="character" w:customStyle="1" w:styleId="a7">
    <w:name w:val="Абзац списка Знак"/>
    <w:aliases w:val="List Paragraph-ExecSummary Знак,List Paragraph (numbered (a)) Знак,Numbered List Paragraph Знак,List Paragraph1 Знак,Bullets Знак,References Знак,WB List Paragraph Знак,List Bullet-OpsManual Знак,Numbered paragraph Знак"/>
    <w:link w:val="a6"/>
    <w:uiPriority w:val="34"/>
    <w:qFormat/>
    <w:locked/>
    <w:rsid w:val="003B676F"/>
    <w:rPr>
      <w:rFonts w:ascii="Times New Roman" w:eastAsia="Times New Roman" w:hAnsi="Times New Roman" w:cs="Times New Roman"/>
      <w:sz w:val="24"/>
      <w:szCs w:val="24"/>
      <w:lang w:val="ru"/>
    </w:rPr>
  </w:style>
  <w:style w:type="table" w:styleId="ac">
    <w:name w:val="Table Grid"/>
    <w:basedOn w:val="a4"/>
    <w:uiPriority w:val="59"/>
    <w:rsid w:val="004D5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АРИС"/>
    <w:basedOn w:val="1"/>
    <w:link w:val="ad"/>
    <w:autoRedefine/>
    <w:qFormat/>
    <w:rsid w:val="00BD6FE4"/>
    <w:pPr>
      <w:keepLines/>
      <w:numPr>
        <w:numId w:val="42"/>
      </w:numPr>
      <w:tabs>
        <w:tab w:val="clear" w:pos="964"/>
        <w:tab w:val="num" w:pos="360"/>
        <w:tab w:val="num" w:pos="432"/>
      </w:tabs>
      <w:spacing w:before="120" w:line="264" w:lineRule="auto"/>
      <w:ind w:left="432" w:firstLine="0"/>
    </w:pPr>
    <w:rPr>
      <w:rFonts w:eastAsiaTheme="majorEastAsia" w:cs="Times New Roman"/>
      <w:bCs w:val="0"/>
      <w:color w:val="1F3864" w:themeColor="accent1" w:themeShade="80"/>
      <w:sz w:val="24"/>
      <w:szCs w:val="28"/>
      <w:lang w:val="en-US" w:eastAsia="ru-RU"/>
    </w:rPr>
  </w:style>
  <w:style w:type="character" w:customStyle="1" w:styleId="ad">
    <w:name w:val="АРИС Знак"/>
    <w:basedOn w:val="10"/>
    <w:link w:val="a0"/>
    <w:rsid w:val="00BD6FE4"/>
    <w:rPr>
      <w:rFonts w:ascii="Arial" w:eastAsiaTheme="majorEastAsia" w:hAnsi="Arial" w:cs="Times New Roman"/>
      <w:b/>
      <w:bCs w:val="0"/>
      <w:color w:val="1F3864" w:themeColor="accent1" w:themeShade="80"/>
      <w:sz w:val="24"/>
      <w:szCs w:val="28"/>
      <w:lang w:val="en-US" w:eastAsia="ru-RU"/>
    </w:rPr>
  </w:style>
  <w:style w:type="paragraph" w:styleId="ae">
    <w:name w:val="Balloon Text"/>
    <w:basedOn w:val="a1"/>
    <w:link w:val="af"/>
    <w:uiPriority w:val="99"/>
    <w:semiHidden/>
    <w:unhideWhenUsed/>
    <w:rsid w:val="00A72FC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3"/>
    <w:link w:val="ae"/>
    <w:uiPriority w:val="99"/>
    <w:semiHidden/>
    <w:rsid w:val="00A72FC6"/>
    <w:rPr>
      <w:rFonts w:ascii="Segoe UI" w:eastAsia="Times New Roman" w:hAnsi="Segoe UI" w:cs="Segoe UI"/>
      <w:sz w:val="18"/>
      <w:szCs w:val="18"/>
      <w:lang w:val="ru"/>
    </w:rPr>
  </w:style>
  <w:style w:type="table" w:customStyle="1" w:styleId="-111">
    <w:name w:val="Таблица-сетка 1 светлая — акцент 11"/>
    <w:basedOn w:val="a4"/>
    <w:next w:val="-11"/>
    <w:uiPriority w:val="46"/>
    <w:rsid w:val="0002067A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val="da-DK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0">
    <w:name w:val="Revision"/>
    <w:hidden/>
    <w:uiPriority w:val="99"/>
    <w:semiHidden/>
    <w:rsid w:val="00F80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/>
    </w:rPr>
  </w:style>
  <w:style w:type="character" w:styleId="af1">
    <w:name w:val="annotation reference"/>
    <w:basedOn w:val="a3"/>
    <w:uiPriority w:val="99"/>
    <w:semiHidden/>
    <w:unhideWhenUsed/>
    <w:rsid w:val="00F80B54"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rsid w:val="00F80B54"/>
    <w:rPr>
      <w:sz w:val="20"/>
      <w:szCs w:val="20"/>
    </w:rPr>
  </w:style>
  <w:style w:type="character" w:customStyle="1" w:styleId="af3">
    <w:name w:val="Текст примечания Знак"/>
    <w:basedOn w:val="a3"/>
    <w:link w:val="af2"/>
    <w:uiPriority w:val="99"/>
    <w:rsid w:val="00F80B54"/>
    <w:rPr>
      <w:rFonts w:ascii="Times New Roman" w:eastAsia="Times New Roman" w:hAnsi="Times New Roman" w:cs="Times New Roman"/>
      <w:sz w:val="20"/>
      <w:szCs w:val="20"/>
      <w:lang w:val="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80B5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80B54"/>
    <w:rPr>
      <w:rFonts w:ascii="Times New Roman" w:eastAsia="Times New Roman" w:hAnsi="Times New Roman" w:cs="Times New Roman"/>
      <w:b/>
      <w:bCs/>
      <w:sz w:val="20"/>
      <w:szCs w:val="20"/>
      <w:lang w:val="ru"/>
    </w:rPr>
  </w:style>
  <w:style w:type="paragraph" w:styleId="af6">
    <w:name w:val="footnote text"/>
    <w:basedOn w:val="a1"/>
    <w:link w:val="af7"/>
    <w:uiPriority w:val="99"/>
    <w:semiHidden/>
    <w:unhideWhenUsed/>
    <w:rsid w:val="00E316AB"/>
    <w:rPr>
      <w:sz w:val="20"/>
      <w:szCs w:val="20"/>
    </w:rPr>
  </w:style>
  <w:style w:type="character" w:customStyle="1" w:styleId="af7">
    <w:name w:val="Текст сноски Знак"/>
    <w:basedOn w:val="a3"/>
    <w:link w:val="af6"/>
    <w:uiPriority w:val="99"/>
    <w:semiHidden/>
    <w:rsid w:val="00E316AB"/>
    <w:rPr>
      <w:rFonts w:ascii="Times New Roman" w:eastAsia="Times New Roman" w:hAnsi="Times New Roman" w:cs="Times New Roman"/>
      <w:sz w:val="20"/>
      <w:szCs w:val="20"/>
      <w:lang w:val="ru"/>
    </w:rPr>
  </w:style>
  <w:style w:type="character" w:styleId="af8">
    <w:name w:val="footnote reference"/>
    <w:basedOn w:val="a3"/>
    <w:uiPriority w:val="99"/>
    <w:semiHidden/>
    <w:unhideWhenUsed/>
    <w:rsid w:val="00E316AB"/>
    <w:rPr>
      <w:vertAlign w:val="superscript"/>
    </w:rPr>
  </w:style>
  <w:style w:type="character" w:customStyle="1" w:styleId="50">
    <w:name w:val="Заголовок 5 Знак"/>
    <w:basedOn w:val="a3"/>
    <w:link w:val="5"/>
    <w:uiPriority w:val="9"/>
    <w:semiHidden/>
    <w:rsid w:val="00497C78"/>
    <w:rPr>
      <w:rFonts w:ascii="Times New Roman" w:eastAsiaTheme="majorEastAsia" w:hAnsi="Times New Roman" w:cstheme="majorBidi"/>
      <w:color w:val="2F5496" w:themeColor="accent1" w:themeShade="BF"/>
      <w:sz w:val="24"/>
      <w:szCs w:val="24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5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emf"/><Relationship Id="rId18" Type="http://schemas.openxmlformats.org/officeDocument/2006/relationships/customXml" Target="ink/ink6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image" Target="media/image5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footer" Target="footer3.xml"/><Relationship Id="rId10" Type="http://schemas.openxmlformats.org/officeDocument/2006/relationships/customXml" Target="ink/ink2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customXml" Target="ink/ink4.xml"/><Relationship Id="rId22" Type="http://schemas.openxmlformats.org/officeDocument/2006/relationships/customXml" Target="ink/ink8.xm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09:55:18.00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1 278 7232 0 0,'13'-139'-24'0'0,"0"1"0"0"0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09:55:19.88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3208 0 0,'0'0'872'0'0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07:17:55.45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1 171 6328 0 0,'0'0'0'0'0,"133"-67"0"0"0,-15 13 8 0 0,25 5 8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10:51:06.79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0 427 6016 0 0,'0'-426'0'0'0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10:51:06.62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8640 0 0,'0'16'608'0'0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11:04:12.68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0 239 3952 0 0,'126'-238'-192'0'0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11:13:13.65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0 0 4008 0 0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4T11:13:13.87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33 1 3864 0 0,'0'0'1992'0'0,"-32"69"-1216"0"0</inkml:trace>
  <inkml:trace contextRef="#ctx0" brushRef="#br0" timeOffset="175.09">12 128 9128 0 0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C9A7-EDA6-4AA4-A3A4-64A71361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7991</Words>
  <Characters>45550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Chubak</dc:creator>
  <cp:keywords>, docId:33F2E85DB5344A14E04C72FA6095C7A0</cp:keywords>
  <dc:description/>
  <cp:lastModifiedBy>Chubak Chynaliev</cp:lastModifiedBy>
  <cp:revision>2</cp:revision>
  <cp:lastPrinted>2026-05-19T03:28:00Z</cp:lastPrinted>
  <dcterms:created xsi:type="dcterms:W3CDTF">2026-08-19T05:10:00Z</dcterms:created>
  <dcterms:modified xsi:type="dcterms:W3CDTF">2026-08-19T05:10:00Z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33cefa85,35b64a27,482298a7,110d5023,5448c4b7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 Use Only</vt:lpwstr>
  </property>
  <property fmtid="{D5CDD505-2E9C-101B-9397-08002B2CF9AE}" pid="5" name="MSIP_Label_f1bf45b6-5649-4236-82a3-f45024cd282e_Enabled">
    <vt:lpwstr>true</vt:lpwstr>
  </property>
  <property fmtid="{D5CDD505-2E9C-101B-9397-08002B2CF9AE}" pid="6" name="MSIP_Label_f1bf45b6-5649-4236-82a3-f45024cd282e_SetDate">
    <vt:lpwstr>2026-02-25T04:30:34Z</vt:lpwstr>
  </property>
  <property fmtid="{D5CDD505-2E9C-101B-9397-08002B2CF9AE}" pid="7" name="MSIP_Label_f1bf45b6-5649-4236-82a3-f45024cd282e_Method">
    <vt:lpwstr>Standard</vt:lpwstr>
  </property>
  <property fmtid="{D5CDD505-2E9C-101B-9397-08002B2CF9AE}" pid="8" name="MSIP_Label_f1bf45b6-5649-4236-82a3-f45024cd282e_Name">
    <vt:lpwstr>Official Use Only</vt:lpwstr>
  </property>
  <property fmtid="{D5CDD505-2E9C-101B-9397-08002B2CF9AE}" pid="9" name="MSIP_Label_f1bf45b6-5649-4236-82a3-f45024cd282e_SiteId">
    <vt:lpwstr>31a2fec0-266b-4c67-b56e-2796d8f59c36</vt:lpwstr>
  </property>
  <property fmtid="{D5CDD505-2E9C-101B-9397-08002B2CF9AE}" pid="10" name="MSIP_Label_f1bf45b6-5649-4236-82a3-f45024cd282e_ActionId">
    <vt:lpwstr>fa2fd41d-b76c-4491-aede-d4eda558b2b5</vt:lpwstr>
  </property>
  <property fmtid="{D5CDD505-2E9C-101B-9397-08002B2CF9AE}" pid="11" name="MSIP_Label_f1bf45b6-5649-4236-82a3-f45024cd282e_ContentBits">
    <vt:lpwstr>2</vt:lpwstr>
  </property>
  <property fmtid="{D5CDD505-2E9C-101B-9397-08002B2CF9AE}" pid="12" name="MSIP_Label_f1bf45b6-5649-4236-82a3-f45024cd282e_Tag">
    <vt:lpwstr>10, 3, 0, 1</vt:lpwstr>
  </property>
</Properties>
</file>