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47AED" w14:textId="71EB18AD" w:rsidR="00CC3B79" w:rsidRPr="00D70A55" w:rsidRDefault="003B01EF" w:rsidP="00EF1F33">
      <w:pPr>
        <w:spacing w:before="160" w:after="160" w:line="259" w:lineRule="auto"/>
        <w:jc w:val="center"/>
        <w:rPr>
          <w:rFonts w:ascii="Times New Roman" w:hAnsi="Times New Roman"/>
          <w:b/>
          <w:sz w:val="24"/>
          <w:szCs w:val="24"/>
          <w:lang w:val="en-US"/>
        </w:rPr>
      </w:pPr>
      <w:r w:rsidRPr="00D70A55">
        <w:rPr>
          <w:rFonts w:ascii="Times New Roman" w:hAnsi="Times New Roman"/>
          <w:b/>
          <w:bCs/>
          <w:sz w:val="24"/>
          <w:szCs w:val="24"/>
          <w:lang w:val="ky-KG"/>
        </w:rPr>
        <w:t>Department for Development of Drinking Water Supply and Wastewater Disposal under the Ministry of Water Resources, Agriculture and Processing Industry of the Kyrgyz Republic</w:t>
      </w:r>
    </w:p>
    <w:p w14:paraId="1E7BA9E6" w14:textId="583D7C7D" w:rsidR="003400EE" w:rsidRPr="00D70A55" w:rsidRDefault="003B01EF" w:rsidP="00EF1F33">
      <w:pPr>
        <w:spacing w:before="160" w:after="160" w:line="259" w:lineRule="auto"/>
        <w:ind w:right="23"/>
        <w:jc w:val="center"/>
        <w:rPr>
          <w:rFonts w:ascii="Times New Roman" w:hAnsi="Times New Roman"/>
          <w:b/>
          <w:sz w:val="24"/>
          <w:szCs w:val="24"/>
          <w:lang w:val="en-US"/>
        </w:rPr>
      </w:pPr>
      <w:r w:rsidRPr="00D70A55">
        <w:rPr>
          <w:rFonts w:ascii="Times New Roman" w:hAnsi="Times New Roman"/>
          <w:b/>
          <w:sz w:val="24"/>
          <w:szCs w:val="24"/>
          <w:lang w:val="en-US"/>
        </w:rPr>
        <w:t>Project Coordination Unit (PCU</w:t>
      </w:r>
      <w:r w:rsidR="003400EE" w:rsidRPr="00D70A55">
        <w:rPr>
          <w:rFonts w:ascii="Times New Roman" w:hAnsi="Times New Roman"/>
          <w:b/>
          <w:sz w:val="24"/>
          <w:szCs w:val="24"/>
          <w:lang w:val="en-US"/>
        </w:rPr>
        <w:t>)</w:t>
      </w:r>
    </w:p>
    <w:p w14:paraId="663C7FFB" w14:textId="18310FBA" w:rsidR="00CC3B79" w:rsidRPr="00D70A55" w:rsidRDefault="003B01EF" w:rsidP="00EF1F33">
      <w:pPr>
        <w:spacing w:before="160" w:after="160" w:line="259" w:lineRule="auto"/>
        <w:ind w:right="23"/>
        <w:jc w:val="center"/>
        <w:rPr>
          <w:rFonts w:ascii="Times New Roman" w:hAnsi="Times New Roman"/>
          <w:b/>
          <w:sz w:val="24"/>
          <w:szCs w:val="24"/>
          <w:lang w:val="en-US"/>
        </w:rPr>
      </w:pPr>
      <w:r w:rsidRPr="00D70A55">
        <w:rPr>
          <w:rFonts w:ascii="Times New Roman" w:hAnsi="Times New Roman"/>
          <w:b/>
          <w:sz w:val="24"/>
          <w:szCs w:val="24"/>
          <w:lang w:val="en-US"/>
        </w:rPr>
        <w:t>TERMS OF REFERENCE</w:t>
      </w:r>
    </w:p>
    <w:p w14:paraId="0FFBFE0C" w14:textId="7FF45CD1" w:rsidR="002D7003" w:rsidRPr="00D70A55" w:rsidRDefault="003B01EF" w:rsidP="00EF1F33">
      <w:pPr>
        <w:spacing w:before="160" w:after="160" w:line="259" w:lineRule="auto"/>
        <w:ind w:left="3540" w:hanging="2832"/>
        <w:jc w:val="both"/>
        <w:rPr>
          <w:rFonts w:ascii="Times New Roman" w:hAnsi="Times New Roman"/>
          <w:sz w:val="24"/>
          <w:szCs w:val="24"/>
          <w:lang w:val="en-US"/>
        </w:rPr>
      </w:pPr>
      <w:r w:rsidRPr="00D70A55">
        <w:rPr>
          <w:rFonts w:ascii="Times New Roman" w:hAnsi="Times New Roman"/>
          <w:b/>
          <w:sz w:val="24"/>
          <w:szCs w:val="24"/>
          <w:lang w:val="en-US"/>
        </w:rPr>
        <w:t>Name of the project:</w:t>
      </w:r>
      <w:r w:rsidRPr="00D70A55">
        <w:rPr>
          <w:rFonts w:ascii="Times New Roman" w:hAnsi="Times New Roman"/>
          <w:b/>
          <w:sz w:val="24"/>
          <w:szCs w:val="24"/>
          <w:lang w:val="en-US"/>
        </w:rPr>
        <w:tab/>
        <w:t xml:space="preserve">Water Supply and Sanitation Universal Access Program - Phase 1 (WASUAP or </w:t>
      </w:r>
      <w:r w:rsidR="00BD171C" w:rsidRPr="00D70A55">
        <w:rPr>
          <w:rFonts w:ascii="Times New Roman" w:hAnsi="Times New Roman"/>
          <w:b/>
          <w:sz w:val="24"/>
          <w:szCs w:val="24"/>
          <w:lang w:val="en-US"/>
        </w:rPr>
        <w:t>Project</w:t>
      </w:r>
      <w:r w:rsidR="002D7003" w:rsidRPr="00D70A55">
        <w:rPr>
          <w:rFonts w:ascii="Times New Roman" w:hAnsi="Times New Roman"/>
          <w:sz w:val="24"/>
          <w:szCs w:val="24"/>
          <w:lang w:val="en-US"/>
        </w:rPr>
        <w:t>)</w:t>
      </w:r>
    </w:p>
    <w:p w14:paraId="2D66264A" w14:textId="4F96A752" w:rsidR="00CC3B79" w:rsidRPr="00D70A55" w:rsidRDefault="003B01EF" w:rsidP="00EF1F33">
      <w:pPr>
        <w:spacing w:before="160" w:after="160" w:line="259" w:lineRule="auto"/>
        <w:ind w:firstLine="708"/>
        <w:rPr>
          <w:rFonts w:ascii="Times New Roman" w:hAnsi="Times New Roman"/>
          <w:b/>
          <w:sz w:val="24"/>
          <w:szCs w:val="24"/>
          <w:lang w:val="en-US"/>
        </w:rPr>
      </w:pPr>
      <w:r w:rsidRPr="00D70A55">
        <w:rPr>
          <w:rFonts w:ascii="Times New Roman" w:hAnsi="Times New Roman"/>
          <w:b/>
          <w:sz w:val="24"/>
          <w:szCs w:val="24"/>
          <w:lang w:val="en-US"/>
        </w:rPr>
        <w:t>Title of position</w:t>
      </w:r>
      <w:r w:rsidR="00CC3B79" w:rsidRPr="00D70A55">
        <w:rPr>
          <w:rFonts w:ascii="Times New Roman" w:hAnsi="Times New Roman"/>
          <w:b/>
          <w:sz w:val="24"/>
          <w:szCs w:val="24"/>
          <w:lang w:val="en-US"/>
        </w:rPr>
        <w:t xml:space="preserve">: </w:t>
      </w:r>
      <w:r w:rsidRPr="00D70A55">
        <w:rPr>
          <w:rFonts w:ascii="Times New Roman" w:hAnsi="Times New Roman"/>
          <w:b/>
          <w:sz w:val="24"/>
          <w:szCs w:val="24"/>
          <w:lang w:val="en-US"/>
        </w:rPr>
        <w:tab/>
      </w:r>
      <w:r w:rsidRPr="00D70A55">
        <w:rPr>
          <w:rFonts w:ascii="Times New Roman" w:hAnsi="Times New Roman"/>
          <w:b/>
          <w:sz w:val="24"/>
          <w:szCs w:val="24"/>
          <w:lang w:val="en-US"/>
        </w:rPr>
        <w:tab/>
        <w:t>Environment Specialist</w:t>
      </w:r>
    </w:p>
    <w:p w14:paraId="668F157A" w14:textId="365DBD37" w:rsidR="00CC3B79" w:rsidRPr="00D70A55" w:rsidRDefault="003B01EF" w:rsidP="00EF1F33">
      <w:pPr>
        <w:spacing w:before="160" w:after="160" w:line="259" w:lineRule="auto"/>
        <w:ind w:left="3540" w:hanging="2832"/>
        <w:jc w:val="both"/>
        <w:rPr>
          <w:rFonts w:ascii="Times New Roman" w:hAnsi="Times New Roman"/>
          <w:b/>
          <w:sz w:val="24"/>
          <w:szCs w:val="24"/>
          <w:lang w:val="en-US"/>
        </w:rPr>
      </w:pPr>
      <w:r w:rsidRPr="00D70A55">
        <w:rPr>
          <w:rFonts w:ascii="Times New Roman" w:hAnsi="Times New Roman"/>
          <w:b/>
          <w:sz w:val="24"/>
          <w:szCs w:val="24"/>
          <w:lang w:val="en-US"/>
        </w:rPr>
        <w:t>Direct Supervisor</w:t>
      </w:r>
      <w:r w:rsidR="00B477B1" w:rsidRPr="00D70A55">
        <w:rPr>
          <w:rFonts w:ascii="Times New Roman" w:hAnsi="Times New Roman"/>
          <w:b/>
          <w:sz w:val="24"/>
          <w:szCs w:val="24"/>
          <w:lang w:val="en-US"/>
        </w:rPr>
        <w:t>:</w:t>
      </w:r>
      <w:r w:rsidR="00B477B1" w:rsidRPr="00D70A55">
        <w:rPr>
          <w:rFonts w:ascii="Times New Roman" w:hAnsi="Times New Roman"/>
          <w:b/>
          <w:sz w:val="24"/>
          <w:szCs w:val="24"/>
          <w:lang w:val="en-US"/>
        </w:rPr>
        <w:tab/>
      </w:r>
      <w:r w:rsidR="00F8613E">
        <w:rPr>
          <w:rFonts w:ascii="Times New Roman" w:hAnsi="Times New Roman"/>
          <w:b/>
          <w:sz w:val="24"/>
          <w:szCs w:val="24"/>
          <w:lang w:val="en-US"/>
        </w:rPr>
        <w:t>Head of the E&amp;S Unit of the PCU</w:t>
      </w:r>
    </w:p>
    <w:p w14:paraId="6A82D3D4" w14:textId="605A1B87" w:rsidR="00CC3B79" w:rsidRPr="00D70A55" w:rsidRDefault="003B01EF" w:rsidP="00EF1F33">
      <w:pPr>
        <w:spacing w:before="160" w:after="160" w:line="259" w:lineRule="auto"/>
        <w:ind w:left="708"/>
        <w:jc w:val="both"/>
        <w:rPr>
          <w:rFonts w:ascii="Times New Roman" w:hAnsi="Times New Roman"/>
          <w:b/>
          <w:sz w:val="24"/>
          <w:szCs w:val="24"/>
          <w:lang w:val="en-US"/>
        </w:rPr>
      </w:pPr>
      <w:r w:rsidRPr="00D70A55">
        <w:rPr>
          <w:rFonts w:ascii="Times New Roman" w:hAnsi="Times New Roman"/>
          <w:b/>
          <w:sz w:val="24"/>
          <w:szCs w:val="24"/>
          <w:lang w:val="en-US"/>
        </w:rPr>
        <w:t>Duty Station</w:t>
      </w:r>
      <w:r w:rsidR="00CC3B79" w:rsidRPr="00D70A55">
        <w:rPr>
          <w:rFonts w:ascii="Times New Roman" w:hAnsi="Times New Roman"/>
          <w:b/>
          <w:sz w:val="24"/>
          <w:szCs w:val="24"/>
          <w:lang w:val="en-US"/>
        </w:rPr>
        <w:t xml:space="preserve">: </w:t>
      </w:r>
      <w:r w:rsidR="00B477B1" w:rsidRPr="00D70A55">
        <w:rPr>
          <w:rFonts w:ascii="Times New Roman" w:hAnsi="Times New Roman"/>
          <w:b/>
          <w:sz w:val="24"/>
          <w:szCs w:val="24"/>
          <w:lang w:val="en-US"/>
        </w:rPr>
        <w:tab/>
      </w:r>
      <w:r w:rsidR="00B477B1" w:rsidRPr="00D70A55">
        <w:rPr>
          <w:rFonts w:ascii="Times New Roman" w:hAnsi="Times New Roman"/>
          <w:b/>
          <w:sz w:val="24"/>
          <w:szCs w:val="24"/>
          <w:lang w:val="en-US"/>
        </w:rPr>
        <w:tab/>
      </w:r>
      <w:r w:rsidRPr="00D70A55">
        <w:rPr>
          <w:rFonts w:ascii="Times New Roman" w:hAnsi="Times New Roman"/>
          <w:b/>
          <w:sz w:val="24"/>
          <w:szCs w:val="24"/>
          <w:lang w:val="en-US"/>
        </w:rPr>
        <w:t>Bishkek, Kyrgyz Republic</w:t>
      </w:r>
    </w:p>
    <w:p w14:paraId="437E339E" w14:textId="77777777" w:rsidR="002D7003" w:rsidRPr="00D70A55" w:rsidRDefault="002D7003" w:rsidP="00EF1F33">
      <w:pPr>
        <w:spacing w:before="160" w:after="160" w:line="259" w:lineRule="auto"/>
        <w:ind w:left="708"/>
        <w:contextualSpacing/>
        <w:jc w:val="both"/>
        <w:rPr>
          <w:rFonts w:ascii="Times New Roman" w:hAnsi="Times New Roman"/>
          <w:b/>
          <w:sz w:val="24"/>
          <w:szCs w:val="24"/>
          <w:lang w:val="en-US"/>
        </w:rPr>
      </w:pPr>
    </w:p>
    <w:p w14:paraId="38055D4F" w14:textId="535E4279" w:rsidR="00CC3B79" w:rsidRPr="00D70A55" w:rsidRDefault="003B01EF" w:rsidP="00DA2886">
      <w:pPr>
        <w:pStyle w:val="a7"/>
        <w:numPr>
          <w:ilvl w:val="0"/>
          <w:numId w:val="28"/>
        </w:numPr>
        <w:spacing w:before="160" w:after="160" w:line="259" w:lineRule="auto"/>
        <w:ind w:left="426"/>
        <w:jc w:val="center"/>
        <w:rPr>
          <w:rFonts w:ascii="Times New Roman" w:hAnsi="Times New Roman"/>
          <w:b/>
          <w:sz w:val="24"/>
          <w:szCs w:val="24"/>
          <w:lang w:val="en-US"/>
        </w:rPr>
      </w:pPr>
      <w:r w:rsidRPr="00D70A55">
        <w:rPr>
          <w:rFonts w:ascii="Times New Roman" w:hAnsi="Times New Roman"/>
          <w:b/>
          <w:sz w:val="24"/>
          <w:szCs w:val="24"/>
          <w:lang w:val="en-US"/>
        </w:rPr>
        <w:t>General Information</w:t>
      </w:r>
    </w:p>
    <w:p w14:paraId="7D0C39A3" w14:textId="77777777" w:rsidR="007839EF" w:rsidRPr="00D70A55" w:rsidRDefault="007839EF" w:rsidP="007839EF">
      <w:pPr>
        <w:spacing w:before="160" w:after="160" w:line="259" w:lineRule="auto"/>
        <w:jc w:val="both"/>
        <w:rPr>
          <w:rFonts w:ascii="Times New Roman" w:hAnsi="Times New Roman"/>
          <w:sz w:val="24"/>
          <w:szCs w:val="24"/>
          <w:lang w:val="en-US"/>
        </w:rPr>
      </w:pPr>
      <w:r w:rsidRPr="00D70A55">
        <w:rPr>
          <w:rFonts w:ascii="Times New Roman" w:hAnsi="Times New Roman"/>
          <w:b/>
          <w:bCs/>
          <w:sz w:val="24"/>
          <w:szCs w:val="24"/>
          <w:lang w:val="en-US"/>
        </w:rPr>
        <w:t xml:space="preserve">The Water Supply and Sanitation Universal Access Program - Phase 1 (WASUAP or Project) </w:t>
      </w:r>
      <w:r w:rsidRPr="00D70A55">
        <w:rPr>
          <w:rFonts w:ascii="Times New Roman" w:hAnsi="Times New Roman"/>
          <w:sz w:val="24"/>
          <w:szCs w:val="24"/>
          <w:lang w:val="en-US"/>
        </w:rPr>
        <w:t>was approved in April 2025, followed by the entry into force of the Project in March 2026. It will be implemented in the Chui, Issyk-Kul, and Osh regions of the Kyrgyz Republic. The Project is financed by the International Development Association (World Bank), the Asian Infrastructure Investment Bank (AIIB), the Organization of Petroleum Exporting Countries (OPEC) Fund for International Development (OPEC Fund), and the Swiss Agency for Development and Cooperation (SDC), and complies with the legal agreements with the co-financiers, the Project Appraisal Document (PAD</w:t>
      </w:r>
      <w:r w:rsidRPr="00D70A55">
        <w:rPr>
          <w:rFonts w:ascii="Times New Roman" w:eastAsiaTheme="minorHAnsi" w:hAnsi="Times New Roman"/>
          <w:sz w:val="24"/>
          <w:szCs w:val="24"/>
          <w:lang w:val="en-US"/>
        </w:rPr>
        <w:t>HI00264</w:t>
      </w:r>
      <w:r w:rsidRPr="00D70A55">
        <w:rPr>
          <w:rFonts w:ascii="Times New Roman" w:hAnsi="Times New Roman"/>
          <w:sz w:val="24"/>
          <w:szCs w:val="24"/>
          <w:lang w:val="en-US"/>
        </w:rPr>
        <w:t>), Project Document (P000915) and other procedures and regulations of the World Bank/AIIB and OPEC Fund. The implementation of the Project is regulated by the Project Operations Manual (POM).</w:t>
      </w:r>
    </w:p>
    <w:p w14:paraId="590C0C9D" w14:textId="384694E0" w:rsidR="007839EF" w:rsidRPr="00D70A55" w:rsidRDefault="007839EF" w:rsidP="007839EF">
      <w:pPr>
        <w:spacing w:before="160" w:after="160" w:line="259" w:lineRule="auto"/>
        <w:jc w:val="both"/>
        <w:rPr>
          <w:rFonts w:ascii="Times New Roman" w:hAnsi="Times New Roman"/>
          <w:sz w:val="24"/>
          <w:szCs w:val="24"/>
          <w:lang w:val="en-US"/>
        </w:rPr>
      </w:pPr>
      <w:r w:rsidRPr="00D70A55">
        <w:rPr>
          <w:rFonts w:ascii="Times New Roman" w:hAnsi="Times New Roman"/>
          <w:sz w:val="24"/>
          <w:szCs w:val="24"/>
          <w:lang w:val="en-US"/>
        </w:rPr>
        <w:t xml:space="preserve">The Implementing Agency for the Project is the Department for Development of Drinking Water Supply and Wastewater Disposal </w:t>
      </w:r>
      <w:r w:rsidR="00D70A55">
        <w:rPr>
          <w:rFonts w:ascii="Times New Roman" w:hAnsi="Times New Roman"/>
          <w:sz w:val="24"/>
          <w:szCs w:val="24"/>
          <w:lang w:val="en-US"/>
        </w:rPr>
        <w:t xml:space="preserve">(DDWSWD) </w:t>
      </w:r>
      <w:r w:rsidRPr="00D70A55">
        <w:rPr>
          <w:rFonts w:ascii="Times New Roman" w:hAnsi="Times New Roman"/>
          <w:sz w:val="24"/>
          <w:szCs w:val="24"/>
          <w:lang w:val="en-US"/>
        </w:rPr>
        <w:t>under the Ministry of Water Resources, Agriculture and Processing Industry of the Kyrgyz Republic.</w:t>
      </w:r>
    </w:p>
    <w:p w14:paraId="208F33B4" w14:textId="1E7EB4EB" w:rsidR="007839EF" w:rsidRPr="00D70A55" w:rsidRDefault="007839EF" w:rsidP="007839EF">
      <w:pPr>
        <w:spacing w:before="160" w:after="160" w:line="259" w:lineRule="auto"/>
        <w:jc w:val="both"/>
        <w:rPr>
          <w:rFonts w:ascii="Times New Roman" w:hAnsi="Times New Roman"/>
          <w:b/>
          <w:bCs/>
          <w:sz w:val="24"/>
          <w:szCs w:val="24"/>
          <w:u w:val="single"/>
          <w:lang w:val="en-US"/>
        </w:rPr>
      </w:pPr>
      <w:bookmarkStart w:id="0" w:name="_Hlk220507704"/>
      <w:r w:rsidRPr="00D70A55">
        <w:rPr>
          <w:rFonts w:ascii="Times New Roman" w:hAnsi="Times New Roman"/>
          <w:b/>
          <w:bCs/>
          <w:sz w:val="24"/>
          <w:szCs w:val="24"/>
          <w:u w:val="single"/>
          <w:lang w:val="en-US"/>
        </w:rPr>
        <w:t>The Project Development Objective (PDO):</w:t>
      </w:r>
    </w:p>
    <w:p w14:paraId="30BF54B0" w14:textId="77777777" w:rsidR="007839EF" w:rsidRPr="00D70A55" w:rsidRDefault="007839EF" w:rsidP="007839EF">
      <w:pPr>
        <w:pBdr>
          <w:top w:val="nil"/>
          <w:left w:val="nil"/>
          <w:bottom w:val="nil"/>
          <w:right w:val="nil"/>
          <w:between w:val="nil"/>
        </w:pBdr>
        <w:spacing w:before="160"/>
        <w:jc w:val="both"/>
        <w:rPr>
          <w:rFonts w:ascii="Times New Roman" w:hAnsi="Times New Roman"/>
          <w:sz w:val="24"/>
          <w:szCs w:val="24"/>
          <w:lang w:val="en-US"/>
        </w:rPr>
      </w:pPr>
      <w:r w:rsidRPr="00D70A55">
        <w:rPr>
          <w:rFonts w:ascii="Times New Roman" w:hAnsi="Times New Roman"/>
          <w:sz w:val="24"/>
          <w:szCs w:val="24"/>
          <w:lang w:val="en-US"/>
        </w:rPr>
        <w:t>The project development objective (PDO) is to increase access to WSS services and improve the service delivery capacity in selected areas of the Kyrgyz Republic.</w:t>
      </w:r>
    </w:p>
    <w:p w14:paraId="3720A4AD" w14:textId="77777777" w:rsidR="007839EF" w:rsidRPr="00D70A55" w:rsidRDefault="007839EF" w:rsidP="007839EF">
      <w:pPr>
        <w:pBdr>
          <w:top w:val="nil"/>
          <w:left w:val="nil"/>
          <w:bottom w:val="nil"/>
          <w:right w:val="nil"/>
          <w:between w:val="nil"/>
        </w:pBdr>
        <w:spacing w:before="160"/>
        <w:jc w:val="both"/>
        <w:rPr>
          <w:rFonts w:ascii="Times New Roman" w:hAnsi="Times New Roman"/>
          <w:sz w:val="24"/>
          <w:szCs w:val="24"/>
          <w:lang w:val="en-US"/>
        </w:rPr>
      </w:pPr>
      <w:r w:rsidRPr="00D70A55">
        <w:rPr>
          <w:rFonts w:ascii="Times New Roman" w:hAnsi="Times New Roman"/>
          <w:sz w:val="24"/>
          <w:szCs w:val="24"/>
          <w:lang w:val="en-US"/>
        </w:rPr>
        <w:t>The Project will improve resilience to climate change exacerbated droughts and floods, with a focus on three strategic areas: (</w:t>
      </w:r>
      <w:proofErr w:type="spellStart"/>
      <w:r w:rsidRPr="00D70A55">
        <w:rPr>
          <w:rFonts w:ascii="Times New Roman" w:hAnsi="Times New Roman"/>
          <w:sz w:val="24"/>
          <w:szCs w:val="24"/>
          <w:lang w:val="en-US"/>
        </w:rPr>
        <w:t>i</w:t>
      </w:r>
      <w:proofErr w:type="spellEnd"/>
      <w:r w:rsidRPr="00D70A55">
        <w:rPr>
          <w:rFonts w:ascii="Times New Roman" w:hAnsi="Times New Roman"/>
          <w:sz w:val="24"/>
          <w:szCs w:val="24"/>
          <w:lang w:val="en-US"/>
        </w:rPr>
        <w:t>) establish a framework for accelerating WSS infrastructure investments and capacity development in the country; (ii) progressively develop climate-resilient WSS infrastructure and enable water supply access in unserved settlements of the Kyrgyz Republic, and (ii) test and quick start the implementation of a performance-based grant financing mechanism to incentivize service delivery efficiency and enable climate adaptation. </w:t>
      </w:r>
    </w:p>
    <w:p w14:paraId="7A5A5849" w14:textId="77777777" w:rsidR="007839EF" w:rsidRPr="00D70A55" w:rsidRDefault="007839EF" w:rsidP="007839EF">
      <w:pPr>
        <w:pBdr>
          <w:top w:val="nil"/>
          <w:left w:val="nil"/>
          <w:bottom w:val="nil"/>
          <w:right w:val="nil"/>
          <w:between w:val="nil"/>
        </w:pBdr>
        <w:spacing w:before="160"/>
        <w:jc w:val="both"/>
        <w:rPr>
          <w:rFonts w:ascii="Times New Roman" w:hAnsi="Times New Roman"/>
          <w:sz w:val="24"/>
          <w:szCs w:val="24"/>
          <w:lang w:val="en-US"/>
        </w:rPr>
      </w:pPr>
      <w:r w:rsidRPr="00D70A55">
        <w:rPr>
          <w:rFonts w:ascii="Times New Roman" w:hAnsi="Times New Roman"/>
          <w:sz w:val="24"/>
          <w:szCs w:val="24"/>
          <w:lang w:val="en-US"/>
        </w:rPr>
        <w:t xml:space="preserve">The Project is expected to benefit more than 450,000 people residing in 126 participating rural villages and small towns in Chui, Issyk-Kul, and Osh regions. The majority of beneficiaries within the Project areas will be provided with access to piped water services through a new household connection, and 19,000 people will benefit from household sanitation interventions. Approximately 115,000 people (mostly children) will directly benefit from investments in </w:t>
      </w:r>
      <w:r w:rsidRPr="00D70A55">
        <w:rPr>
          <w:rFonts w:ascii="Times New Roman" w:hAnsi="Times New Roman"/>
          <w:sz w:val="24"/>
          <w:szCs w:val="24"/>
          <w:lang w:val="en-US"/>
        </w:rPr>
        <w:lastRenderedPageBreak/>
        <w:t>sanitation facilities and associated hygiene and behavior change interventions in schools, and in other eligible public institutions (for example, health clinics). </w:t>
      </w:r>
    </w:p>
    <w:p w14:paraId="76F9E7BF" w14:textId="77777777" w:rsidR="007839EF" w:rsidRPr="00735849" w:rsidRDefault="007839EF" w:rsidP="00735849">
      <w:pPr>
        <w:spacing w:before="160" w:after="160" w:line="259" w:lineRule="auto"/>
        <w:rPr>
          <w:rFonts w:ascii="Times New Roman" w:hAnsi="Times New Roman"/>
          <w:sz w:val="24"/>
          <w:szCs w:val="24"/>
        </w:rPr>
      </w:pPr>
      <w:r w:rsidRPr="00735849">
        <w:rPr>
          <w:rFonts w:ascii="Times New Roman" w:hAnsi="Times New Roman"/>
          <w:b/>
          <w:bCs/>
          <w:sz w:val="24"/>
          <w:szCs w:val="24"/>
        </w:rPr>
        <w:t>Project</w:t>
      </w:r>
      <w:r w:rsidRPr="00735849">
        <w:rPr>
          <w:rFonts w:ascii="Times New Roman" w:hAnsi="Times New Roman"/>
          <w:b/>
          <w:bCs/>
          <w:kern w:val="2"/>
          <w:sz w:val="24"/>
          <w:szCs w:val="24"/>
          <w14:ligatures w14:val="standardContextual"/>
        </w:rPr>
        <w:t xml:space="preserve"> </w:t>
      </w:r>
      <w:proofErr w:type="spellStart"/>
      <w:r w:rsidRPr="00735849">
        <w:rPr>
          <w:rFonts w:ascii="Times New Roman" w:hAnsi="Times New Roman"/>
          <w:b/>
          <w:bCs/>
          <w:kern w:val="2"/>
          <w:sz w:val="24"/>
          <w:szCs w:val="24"/>
          <w14:ligatures w14:val="standardContextual"/>
        </w:rPr>
        <w:t>components</w:t>
      </w:r>
      <w:proofErr w:type="spellEnd"/>
      <w:r w:rsidRPr="00735849">
        <w:rPr>
          <w:rFonts w:ascii="Times New Roman" w:hAnsi="Times New Roman"/>
          <w:b/>
          <w:bCs/>
          <w:sz w:val="24"/>
          <w:szCs w:val="24"/>
        </w:rPr>
        <w:t>:</w:t>
      </w:r>
    </w:p>
    <w:p w14:paraId="6C3C74B5" w14:textId="77777777" w:rsidR="007839EF" w:rsidRPr="00D70A55" w:rsidRDefault="007839EF" w:rsidP="007839EF">
      <w:pPr>
        <w:numPr>
          <w:ilvl w:val="0"/>
          <w:numId w:val="25"/>
        </w:numPr>
        <w:shd w:val="clear" w:color="auto" w:fill="FFFFFF"/>
        <w:spacing w:before="160" w:after="160" w:line="259" w:lineRule="auto"/>
        <w:contextualSpacing/>
        <w:jc w:val="both"/>
        <w:rPr>
          <w:rFonts w:ascii="Times New Roman" w:hAnsi="Times New Roman"/>
          <w:kern w:val="2"/>
          <w:sz w:val="24"/>
          <w:szCs w:val="24"/>
          <w14:ligatures w14:val="standardContextual"/>
        </w:rPr>
      </w:pPr>
      <w:proofErr w:type="spellStart"/>
      <w:r w:rsidRPr="00D70A55">
        <w:rPr>
          <w:rFonts w:ascii="Times New Roman" w:hAnsi="Times New Roman"/>
          <w:kern w:val="2"/>
          <w:sz w:val="24"/>
          <w:szCs w:val="24"/>
          <w14:ligatures w14:val="standardContextual"/>
        </w:rPr>
        <w:t>Component</w:t>
      </w:r>
      <w:proofErr w:type="spellEnd"/>
      <w:r w:rsidRPr="00D70A55">
        <w:rPr>
          <w:rFonts w:ascii="Times New Roman" w:hAnsi="Times New Roman"/>
          <w:kern w:val="2"/>
          <w:sz w:val="24"/>
          <w:szCs w:val="24"/>
          <w14:ligatures w14:val="standardContextual"/>
        </w:rPr>
        <w:t xml:space="preserve"> 1 – Water Supply Investments </w:t>
      </w:r>
    </w:p>
    <w:p w14:paraId="66563A5D" w14:textId="77777777" w:rsidR="007839EF" w:rsidRPr="00D70A55" w:rsidRDefault="007839EF" w:rsidP="007839EF">
      <w:pPr>
        <w:numPr>
          <w:ilvl w:val="1"/>
          <w:numId w:val="25"/>
        </w:numPr>
        <w:shd w:val="clear" w:color="auto" w:fill="FFFFFF"/>
        <w:spacing w:before="160" w:after="160" w:line="259" w:lineRule="auto"/>
        <w:contextualSpacing/>
        <w:jc w:val="both"/>
        <w:rPr>
          <w:rFonts w:ascii="Times New Roman" w:hAnsi="Times New Roman"/>
          <w:kern w:val="2"/>
          <w:sz w:val="24"/>
          <w:szCs w:val="24"/>
          <w:lang w:val="en-US"/>
          <w14:ligatures w14:val="standardContextual"/>
        </w:rPr>
      </w:pPr>
      <w:r w:rsidRPr="00D70A55">
        <w:rPr>
          <w:rFonts w:ascii="Times New Roman" w:hAnsi="Times New Roman"/>
          <w:kern w:val="2"/>
          <w:sz w:val="24"/>
          <w:szCs w:val="24"/>
          <w:lang w:val="en-US"/>
          <w14:ligatures w14:val="standardContextual"/>
        </w:rPr>
        <w:t>Subcomponent 1.1 – Water Supply Access to the Unserved</w:t>
      </w:r>
    </w:p>
    <w:p w14:paraId="1509F04F" w14:textId="77777777" w:rsidR="007839EF" w:rsidRPr="00D70A55" w:rsidRDefault="007839EF" w:rsidP="007839EF">
      <w:pPr>
        <w:numPr>
          <w:ilvl w:val="1"/>
          <w:numId w:val="25"/>
        </w:numPr>
        <w:shd w:val="clear" w:color="auto" w:fill="FFFFFF"/>
        <w:spacing w:before="160" w:after="160" w:line="259" w:lineRule="auto"/>
        <w:contextualSpacing/>
        <w:jc w:val="both"/>
        <w:rPr>
          <w:rFonts w:ascii="Times New Roman" w:hAnsi="Times New Roman"/>
          <w:kern w:val="2"/>
          <w:sz w:val="24"/>
          <w:szCs w:val="24"/>
          <w14:ligatures w14:val="standardContextual"/>
        </w:rPr>
      </w:pPr>
      <w:proofErr w:type="spellStart"/>
      <w:r w:rsidRPr="00D70A55">
        <w:rPr>
          <w:rFonts w:ascii="Times New Roman" w:hAnsi="Times New Roman"/>
          <w:kern w:val="2"/>
          <w:sz w:val="24"/>
          <w:szCs w:val="24"/>
          <w14:ligatures w14:val="standardContextual"/>
        </w:rPr>
        <w:t>Subcomponent</w:t>
      </w:r>
      <w:proofErr w:type="spellEnd"/>
      <w:r w:rsidRPr="00D70A55">
        <w:rPr>
          <w:rFonts w:ascii="Times New Roman" w:hAnsi="Times New Roman"/>
          <w:kern w:val="2"/>
          <w:sz w:val="24"/>
          <w:szCs w:val="24"/>
          <w14:ligatures w14:val="standardContextual"/>
        </w:rPr>
        <w:t xml:space="preserve"> 1.2 – Water Supply </w:t>
      </w:r>
      <w:proofErr w:type="spellStart"/>
      <w:r w:rsidRPr="00D70A55">
        <w:rPr>
          <w:rFonts w:ascii="Times New Roman" w:hAnsi="Times New Roman"/>
          <w:kern w:val="2"/>
          <w:sz w:val="24"/>
          <w:szCs w:val="24"/>
          <w14:ligatures w14:val="standardContextual"/>
        </w:rPr>
        <w:t>Upgrades</w:t>
      </w:r>
      <w:proofErr w:type="spellEnd"/>
    </w:p>
    <w:p w14:paraId="3954B71B" w14:textId="77777777" w:rsidR="007839EF" w:rsidRPr="00D70A55" w:rsidRDefault="007839EF" w:rsidP="007839EF">
      <w:pPr>
        <w:numPr>
          <w:ilvl w:val="0"/>
          <w:numId w:val="25"/>
        </w:numPr>
        <w:shd w:val="clear" w:color="auto" w:fill="FFFFFF"/>
        <w:spacing w:before="160" w:after="160" w:line="259" w:lineRule="auto"/>
        <w:contextualSpacing/>
        <w:jc w:val="both"/>
        <w:rPr>
          <w:rFonts w:ascii="Times New Roman" w:hAnsi="Times New Roman"/>
          <w:kern w:val="2"/>
          <w:sz w:val="24"/>
          <w:szCs w:val="24"/>
          <w14:ligatures w14:val="standardContextual"/>
        </w:rPr>
      </w:pPr>
      <w:proofErr w:type="spellStart"/>
      <w:r w:rsidRPr="00D70A55">
        <w:rPr>
          <w:rFonts w:ascii="Times New Roman" w:hAnsi="Times New Roman"/>
          <w:kern w:val="2"/>
          <w:sz w:val="24"/>
          <w:szCs w:val="24"/>
          <w14:ligatures w14:val="standardContextual"/>
        </w:rPr>
        <w:t>Component</w:t>
      </w:r>
      <w:proofErr w:type="spellEnd"/>
      <w:r w:rsidRPr="00D70A55">
        <w:rPr>
          <w:rFonts w:ascii="Times New Roman" w:hAnsi="Times New Roman"/>
          <w:kern w:val="2"/>
          <w:sz w:val="24"/>
          <w:szCs w:val="24"/>
          <w14:ligatures w14:val="standardContextual"/>
        </w:rPr>
        <w:t xml:space="preserve"> 2 – </w:t>
      </w:r>
      <w:proofErr w:type="spellStart"/>
      <w:r w:rsidRPr="00D70A55">
        <w:rPr>
          <w:rFonts w:ascii="Times New Roman" w:hAnsi="Times New Roman"/>
          <w:kern w:val="2"/>
          <w:sz w:val="24"/>
          <w:szCs w:val="24"/>
          <w14:ligatures w14:val="standardContextual"/>
        </w:rPr>
        <w:t>Sanitation</w:t>
      </w:r>
      <w:proofErr w:type="spellEnd"/>
      <w:r w:rsidRPr="00D70A55">
        <w:rPr>
          <w:rFonts w:ascii="Times New Roman" w:hAnsi="Times New Roman"/>
          <w:kern w:val="2"/>
          <w:sz w:val="24"/>
          <w:szCs w:val="24"/>
          <w14:ligatures w14:val="standardContextual"/>
        </w:rPr>
        <w:t xml:space="preserve"> Development</w:t>
      </w:r>
    </w:p>
    <w:p w14:paraId="02014753" w14:textId="77777777" w:rsidR="007839EF" w:rsidRPr="00D70A55" w:rsidRDefault="007839EF" w:rsidP="007839EF">
      <w:pPr>
        <w:numPr>
          <w:ilvl w:val="0"/>
          <w:numId w:val="25"/>
        </w:numPr>
        <w:shd w:val="clear" w:color="auto" w:fill="FFFFFF"/>
        <w:spacing w:before="160" w:after="160" w:line="259" w:lineRule="auto"/>
        <w:contextualSpacing/>
        <w:jc w:val="both"/>
        <w:rPr>
          <w:rFonts w:ascii="Times New Roman" w:hAnsi="Times New Roman"/>
          <w:kern w:val="2"/>
          <w:sz w:val="24"/>
          <w:szCs w:val="24"/>
          <w:lang w:val="en-US"/>
          <w14:ligatures w14:val="standardContextual"/>
        </w:rPr>
      </w:pPr>
      <w:r w:rsidRPr="00D70A55">
        <w:rPr>
          <w:rFonts w:ascii="Times New Roman" w:hAnsi="Times New Roman"/>
          <w:kern w:val="2"/>
          <w:sz w:val="24"/>
          <w:szCs w:val="24"/>
          <w:lang w:val="en-US"/>
          <w14:ligatures w14:val="standardContextual"/>
        </w:rPr>
        <w:t>Component 3 – Performance-based Service Improvement Program (PBG)</w:t>
      </w:r>
    </w:p>
    <w:p w14:paraId="0619FDB1" w14:textId="77777777" w:rsidR="007839EF" w:rsidRPr="00D70A55" w:rsidRDefault="007839EF" w:rsidP="007839EF">
      <w:pPr>
        <w:numPr>
          <w:ilvl w:val="1"/>
          <w:numId w:val="25"/>
        </w:numPr>
        <w:shd w:val="clear" w:color="auto" w:fill="FFFFFF"/>
        <w:spacing w:before="160" w:after="160" w:line="259" w:lineRule="auto"/>
        <w:contextualSpacing/>
        <w:jc w:val="both"/>
        <w:rPr>
          <w:rFonts w:ascii="Times New Roman" w:hAnsi="Times New Roman"/>
          <w:kern w:val="2"/>
          <w:sz w:val="24"/>
          <w:szCs w:val="24"/>
          <w14:ligatures w14:val="standardContextual"/>
        </w:rPr>
      </w:pPr>
      <w:proofErr w:type="spellStart"/>
      <w:r w:rsidRPr="00D70A55">
        <w:rPr>
          <w:rFonts w:ascii="Times New Roman" w:hAnsi="Times New Roman"/>
          <w:kern w:val="2"/>
          <w:sz w:val="24"/>
          <w:szCs w:val="24"/>
          <w14:ligatures w14:val="standardContextual"/>
        </w:rPr>
        <w:t>Subcomponent</w:t>
      </w:r>
      <w:proofErr w:type="spellEnd"/>
      <w:r w:rsidRPr="00D70A55">
        <w:rPr>
          <w:rFonts w:ascii="Times New Roman" w:hAnsi="Times New Roman"/>
          <w:kern w:val="2"/>
          <w:sz w:val="24"/>
          <w:szCs w:val="24"/>
          <w14:ligatures w14:val="standardContextual"/>
        </w:rPr>
        <w:t xml:space="preserve"> 3.1 – Service Delivery </w:t>
      </w:r>
      <w:proofErr w:type="spellStart"/>
      <w:r w:rsidRPr="00D70A55">
        <w:rPr>
          <w:rFonts w:ascii="Times New Roman" w:hAnsi="Times New Roman"/>
          <w:kern w:val="2"/>
          <w:sz w:val="24"/>
          <w:szCs w:val="24"/>
          <w14:ligatures w14:val="standardContextual"/>
        </w:rPr>
        <w:t>Improvements</w:t>
      </w:r>
      <w:proofErr w:type="spellEnd"/>
    </w:p>
    <w:p w14:paraId="2E262E2B" w14:textId="77777777" w:rsidR="007839EF" w:rsidRPr="00D70A55" w:rsidRDefault="007839EF" w:rsidP="007839EF">
      <w:pPr>
        <w:numPr>
          <w:ilvl w:val="1"/>
          <w:numId w:val="25"/>
        </w:numPr>
        <w:shd w:val="clear" w:color="auto" w:fill="FFFFFF"/>
        <w:spacing w:before="160" w:after="160" w:line="259" w:lineRule="auto"/>
        <w:contextualSpacing/>
        <w:jc w:val="both"/>
        <w:rPr>
          <w:rFonts w:ascii="Times New Roman" w:hAnsi="Times New Roman"/>
          <w:kern w:val="2"/>
          <w:sz w:val="24"/>
          <w:szCs w:val="24"/>
          <w:lang w:val="en-US"/>
          <w14:ligatures w14:val="standardContextual"/>
        </w:rPr>
      </w:pPr>
      <w:r w:rsidRPr="00D70A55">
        <w:rPr>
          <w:rFonts w:ascii="Times New Roman" w:hAnsi="Times New Roman"/>
          <w:kern w:val="2"/>
          <w:sz w:val="24"/>
          <w:szCs w:val="24"/>
          <w:lang w:val="en-US"/>
          <w14:ligatures w14:val="standardContextual"/>
        </w:rPr>
        <w:t>Subcomponent 3.2 – Professional and Vocational Development Program (PVDP)</w:t>
      </w:r>
    </w:p>
    <w:p w14:paraId="09C6014E" w14:textId="77777777" w:rsidR="007839EF" w:rsidRPr="00D70A55" w:rsidRDefault="007839EF" w:rsidP="007839EF">
      <w:pPr>
        <w:numPr>
          <w:ilvl w:val="0"/>
          <w:numId w:val="25"/>
        </w:numPr>
        <w:shd w:val="clear" w:color="auto" w:fill="FFFFFF"/>
        <w:spacing w:before="160" w:after="160" w:line="259" w:lineRule="auto"/>
        <w:ind w:left="714"/>
        <w:contextualSpacing/>
        <w:jc w:val="both"/>
        <w:rPr>
          <w:rFonts w:ascii="Times New Roman" w:hAnsi="Times New Roman"/>
          <w:kern w:val="2"/>
          <w:sz w:val="24"/>
          <w:szCs w:val="24"/>
          <w:lang w:val="en-US"/>
          <w14:ligatures w14:val="standardContextual"/>
        </w:rPr>
      </w:pPr>
      <w:r w:rsidRPr="00D70A55">
        <w:rPr>
          <w:rFonts w:ascii="Times New Roman" w:hAnsi="Times New Roman"/>
          <w:kern w:val="2"/>
          <w:sz w:val="24"/>
          <w:szCs w:val="24"/>
          <w:lang w:val="en-US"/>
          <w14:ligatures w14:val="standardContextual"/>
        </w:rPr>
        <w:t>Component 4 – MPA Program Structuring, Management and Institutional Development Support</w:t>
      </w:r>
    </w:p>
    <w:p w14:paraId="0C2CC1D4" w14:textId="77777777" w:rsidR="007839EF" w:rsidRPr="00D70A55" w:rsidRDefault="007839EF" w:rsidP="007839EF">
      <w:pPr>
        <w:numPr>
          <w:ilvl w:val="0"/>
          <w:numId w:val="25"/>
        </w:numPr>
        <w:shd w:val="clear" w:color="auto" w:fill="FFFFFF"/>
        <w:spacing w:before="160" w:after="160" w:line="259" w:lineRule="auto"/>
        <w:ind w:left="714"/>
        <w:contextualSpacing/>
        <w:jc w:val="both"/>
        <w:rPr>
          <w:rFonts w:ascii="Times New Roman" w:hAnsi="Times New Roman"/>
          <w:kern w:val="2"/>
          <w:sz w:val="24"/>
          <w:szCs w:val="24"/>
          <w:lang w:val="en-US"/>
          <w14:ligatures w14:val="standardContextual"/>
        </w:rPr>
      </w:pPr>
      <w:r w:rsidRPr="00D70A55">
        <w:rPr>
          <w:rFonts w:ascii="Times New Roman" w:hAnsi="Times New Roman"/>
          <w:kern w:val="2"/>
          <w:sz w:val="24"/>
          <w:szCs w:val="24"/>
          <w:lang w:val="en-US"/>
          <w14:ligatures w14:val="standardContextual"/>
        </w:rPr>
        <w:t>Component 5 - Contingency Emergency Response (CERC</w:t>
      </w:r>
      <w:bookmarkEnd w:id="0"/>
      <w:r w:rsidRPr="00D70A55">
        <w:rPr>
          <w:rFonts w:ascii="Times New Roman" w:hAnsi="Times New Roman"/>
          <w:sz w:val="24"/>
          <w:szCs w:val="24"/>
          <w:lang w:val="en-US"/>
        </w:rPr>
        <w:t>).</w:t>
      </w:r>
    </w:p>
    <w:p w14:paraId="2C148B7D" w14:textId="77777777" w:rsidR="007839EF" w:rsidRPr="00D70A55" w:rsidRDefault="007839EF" w:rsidP="007839EF">
      <w:pPr>
        <w:shd w:val="clear" w:color="auto" w:fill="FFFFFF"/>
        <w:spacing w:before="160" w:after="160" w:line="259" w:lineRule="auto"/>
        <w:contextualSpacing/>
        <w:jc w:val="both"/>
        <w:rPr>
          <w:rFonts w:ascii="Times New Roman" w:hAnsi="Times New Roman"/>
          <w:sz w:val="24"/>
          <w:szCs w:val="24"/>
          <w:lang w:val="en-US"/>
        </w:rPr>
      </w:pPr>
    </w:p>
    <w:p w14:paraId="2B3815B6" w14:textId="77777777" w:rsidR="007839EF" w:rsidRPr="00D70A55" w:rsidRDefault="007839EF" w:rsidP="007839EF">
      <w:pPr>
        <w:pStyle w:val="Default"/>
        <w:spacing w:after="120" w:line="276" w:lineRule="auto"/>
        <w:jc w:val="both"/>
        <w:rPr>
          <w:rFonts w:ascii="Times New Roman" w:hAnsi="Times New Roman" w:cs="Times New Roman"/>
          <w:lang w:val="en-US"/>
        </w:rPr>
      </w:pPr>
      <w:r w:rsidRPr="00D70A55">
        <w:rPr>
          <w:rFonts w:ascii="Times New Roman" w:hAnsi="Times New Roman" w:cs="Times New Roman"/>
          <w:lang w:val="en-US"/>
        </w:rPr>
        <w:t xml:space="preserve">The Project will support the construction and upgrade of water supply infrastructure with climate-resilient features and priority on-site sanitation improvements for households and public institutions (schools and hospitals). The Project will also support a performance-based service improvement program as well as Program management and institutional development. The Project will have five components as described below: </w:t>
      </w:r>
    </w:p>
    <w:p w14:paraId="21A5BA67" w14:textId="77777777" w:rsidR="007839EF" w:rsidRPr="00D70A55" w:rsidRDefault="007839EF" w:rsidP="007839EF">
      <w:pPr>
        <w:pStyle w:val="Default"/>
        <w:spacing w:after="120" w:line="276" w:lineRule="auto"/>
        <w:jc w:val="both"/>
        <w:rPr>
          <w:rFonts w:ascii="Times New Roman" w:hAnsi="Times New Roman" w:cs="Times New Roman"/>
          <w:lang w:val="en-US"/>
        </w:rPr>
      </w:pPr>
      <w:r w:rsidRPr="00D70A55">
        <w:rPr>
          <w:rFonts w:ascii="Times New Roman" w:hAnsi="Times New Roman" w:cs="Times New Roman"/>
          <w:b/>
          <w:bCs/>
          <w:lang w:val="en-US"/>
        </w:rPr>
        <w:t xml:space="preserve">Component 1: Water Supply Investments. </w:t>
      </w:r>
      <w:r w:rsidRPr="00D70A55">
        <w:rPr>
          <w:rFonts w:ascii="Times New Roman" w:hAnsi="Times New Roman" w:cs="Times New Roman"/>
          <w:lang w:val="en-US"/>
        </w:rPr>
        <w:t xml:space="preserve">This Component will be co-financed by the World Bank, AIIB and OPEC fund. In this Component, project activities include the construction and upgrade of water supply systems in 126 rural villages and small towns in Chui, Issyk-Kul, and Osh regions, benefiting around 450,000 people. The Project will prioritize the use of gravity systems, energy-efficient pumping equipment, and solar energy, where feasible, to minimize GHG emissions. Water source development will target groundwater utilization to minimize the impacts of climate change, and network construction will utilize materials resistant to high-temperature variations. The scheme design will follow a participatory approach, with consultations involving communities, including vulnerable people, building on local knowledge and historical data. Component 1 has the following two subcomponents: </w:t>
      </w:r>
    </w:p>
    <w:p w14:paraId="6DECC3FD" w14:textId="77777777" w:rsidR="007839EF" w:rsidRPr="00D70A55" w:rsidRDefault="007839EF" w:rsidP="007839EF">
      <w:pPr>
        <w:pStyle w:val="Default"/>
        <w:numPr>
          <w:ilvl w:val="0"/>
          <w:numId w:val="32"/>
        </w:numPr>
        <w:spacing w:after="120" w:line="276" w:lineRule="auto"/>
        <w:ind w:left="567"/>
        <w:jc w:val="both"/>
        <w:rPr>
          <w:rFonts w:ascii="Times New Roman" w:hAnsi="Times New Roman" w:cs="Times New Roman"/>
          <w:lang w:val="en-US"/>
        </w:rPr>
      </w:pPr>
      <w:r w:rsidRPr="00D70A55">
        <w:rPr>
          <w:rFonts w:ascii="Times New Roman" w:hAnsi="Times New Roman" w:cs="Times New Roman"/>
          <w:b/>
          <w:bCs/>
          <w:lang w:val="en-US"/>
        </w:rPr>
        <w:t xml:space="preserve">Subcomponent 1.1 – Water Supply Access to the Unserved. </w:t>
      </w:r>
      <w:r w:rsidRPr="00D70A55">
        <w:rPr>
          <w:rFonts w:ascii="Times New Roman" w:hAnsi="Times New Roman" w:cs="Times New Roman"/>
          <w:lang w:val="en-US"/>
        </w:rPr>
        <w:t xml:space="preserve">This subcomponent will finance the design and construction of climate-resilient water supply schemes in 48 currently unserved settlements (around 128,000 beneficiaries). Specifically, the Project will finance resilient water source development, water treatment infrastructure to ensure high drinking water quality, robust transmission and distribution networks capable of withstanding extreme weather conditions and metered household connections to ensure sustainable water use. The component will also include reforestation of approximately 74 ha of land. </w:t>
      </w:r>
    </w:p>
    <w:p w14:paraId="2F27BCCE" w14:textId="77777777" w:rsidR="007839EF" w:rsidRPr="00D70A55" w:rsidRDefault="007839EF" w:rsidP="007839EF">
      <w:pPr>
        <w:pStyle w:val="Default"/>
        <w:numPr>
          <w:ilvl w:val="0"/>
          <w:numId w:val="32"/>
        </w:numPr>
        <w:spacing w:after="120" w:line="276" w:lineRule="auto"/>
        <w:ind w:left="567"/>
        <w:jc w:val="both"/>
        <w:rPr>
          <w:rFonts w:ascii="Times New Roman" w:hAnsi="Times New Roman" w:cs="Times New Roman"/>
          <w:b/>
          <w:bCs/>
        </w:rPr>
      </w:pPr>
      <w:r w:rsidRPr="00D70A55">
        <w:rPr>
          <w:rFonts w:ascii="Times New Roman" w:hAnsi="Times New Roman" w:cs="Times New Roman"/>
          <w:b/>
          <w:bCs/>
          <w:lang w:val="en-US"/>
        </w:rPr>
        <w:t xml:space="preserve">Subcomponent 1.2 – Water Supply Upgrades. </w:t>
      </w:r>
      <w:r w:rsidRPr="00D70A55">
        <w:rPr>
          <w:rFonts w:ascii="Times New Roman" w:hAnsi="Times New Roman" w:cs="Times New Roman"/>
          <w:lang w:val="en-US"/>
        </w:rPr>
        <w:t xml:space="preserve">This subcomponent will finance the design, rehabilitation, and upgrade of water supply schemes in 78 villages and district centers in </w:t>
      </w:r>
      <w:proofErr w:type="spellStart"/>
      <w:r w:rsidRPr="00D70A55">
        <w:rPr>
          <w:rFonts w:ascii="Times New Roman" w:hAnsi="Times New Roman" w:cs="Times New Roman"/>
          <w:lang w:val="en-US"/>
        </w:rPr>
        <w:t>Aravan</w:t>
      </w:r>
      <w:proofErr w:type="spellEnd"/>
      <w:r w:rsidRPr="00D70A55">
        <w:rPr>
          <w:rFonts w:ascii="Times New Roman" w:hAnsi="Times New Roman" w:cs="Times New Roman"/>
          <w:lang w:val="en-US"/>
        </w:rPr>
        <w:t>, Aksu, Alai, Kara-</w:t>
      </w:r>
      <w:proofErr w:type="spellStart"/>
      <w:r w:rsidRPr="00D70A55">
        <w:rPr>
          <w:rFonts w:ascii="Times New Roman" w:hAnsi="Times New Roman" w:cs="Times New Roman"/>
          <w:lang w:val="en-US"/>
        </w:rPr>
        <w:t>Kulja</w:t>
      </w:r>
      <w:proofErr w:type="spellEnd"/>
      <w:r w:rsidRPr="00D70A55">
        <w:rPr>
          <w:rFonts w:ascii="Times New Roman" w:hAnsi="Times New Roman" w:cs="Times New Roman"/>
          <w:lang w:val="en-US"/>
        </w:rPr>
        <w:t xml:space="preserve">, Kara Suu, </w:t>
      </w:r>
      <w:proofErr w:type="spellStart"/>
      <w:r w:rsidRPr="00D70A55">
        <w:rPr>
          <w:rFonts w:ascii="Times New Roman" w:hAnsi="Times New Roman" w:cs="Times New Roman"/>
          <w:lang w:val="en-US"/>
        </w:rPr>
        <w:t>Panfilov</w:t>
      </w:r>
      <w:proofErr w:type="spellEnd"/>
      <w:r w:rsidRPr="00D70A55">
        <w:rPr>
          <w:rFonts w:ascii="Times New Roman" w:hAnsi="Times New Roman" w:cs="Times New Roman"/>
          <w:lang w:val="en-US"/>
        </w:rPr>
        <w:t xml:space="preserve">, </w:t>
      </w:r>
      <w:proofErr w:type="spellStart"/>
      <w:r w:rsidRPr="00D70A55">
        <w:rPr>
          <w:rFonts w:ascii="Times New Roman" w:hAnsi="Times New Roman" w:cs="Times New Roman"/>
          <w:lang w:val="en-US"/>
        </w:rPr>
        <w:t>Sokuluk</w:t>
      </w:r>
      <w:proofErr w:type="spellEnd"/>
      <w:r w:rsidRPr="00D70A55">
        <w:rPr>
          <w:rFonts w:ascii="Times New Roman" w:hAnsi="Times New Roman" w:cs="Times New Roman"/>
          <w:lang w:val="en-US"/>
        </w:rPr>
        <w:t xml:space="preserve"> and Uzgen districts (around 322,000 beneficiaries). The upgrades will prioritize investments with demonstrated impacts on service reliability, financial viability, and climate resilience. Specifically, the Project will finance investments focused on source and storage increase, </w:t>
      </w:r>
      <w:r w:rsidRPr="00D70A55">
        <w:rPr>
          <w:rFonts w:ascii="Times New Roman" w:hAnsi="Times New Roman" w:cs="Times New Roman"/>
          <w:lang w:val="en-US"/>
        </w:rPr>
        <w:lastRenderedPageBreak/>
        <w:t xml:space="preserve">network hydraulic improvements, and expansion to secure water supply in the face of climate variability, ensure efficient water management, and reduce vulnerability to climate impacts. </w:t>
      </w:r>
      <w:r w:rsidRPr="00D70A55">
        <w:rPr>
          <w:rFonts w:ascii="Times New Roman" w:hAnsi="Times New Roman" w:cs="Times New Roman"/>
        </w:rPr>
        <w:t xml:space="preserve">4.1.2 </w:t>
      </w:r>
    </w:p>
    <w:p w14:paraId="2282FEAF" w14:textId="77777777" w:rsidR="007839EF" w:rsidRPr="00D70A55" w:rsidRDefault="007839EF" w:rsidP="007839EF">
      <w:pPr>
        <w:pStyle w:val="Default"/>
        <w:spacing w:after="120" w:line="276" w:lineRule="auto"/>
        <w:jc w:val="both"/>
        <w:rPr>
          <w:rFonts w:ascii="Times New Roman" w:hAnsi="Times New Roman" w:cs="Times New Roman"/>
          <w:lang w:val="en-US"/>
        </w:rPr>
      </w:pPr>
      <w:r w:rsidRPr="00D70A55">
        <w:rPr>
          <w:rFonts w:ascii="Times New Roman" w:hAnsi="Times New Roman" w:cs="Times New Roman"/>
          <w:b/>
          <w:bCs/>
          <w:lang w:val="en-US"/>
        </w:rPr>
        <w:t xml:space="preserve">Component 2: Sanitation Development. </w:t>
      </w:r>
      <w:r w:rsidRPr="00D70A55">
        <w:rPr>
          <w:rFonts w:ascii="Times New Roman" w:hAnsi="Times New Roman" w:cs="Times New Roman"/>
          <w:lang w:val="en-US"/>
        </w:rPr>
        <w:t>Mainly financed by World Bank, this Component will support the (</w:t>
      </w:r>
      <w:proofErr w:type="spellStart"/>
      <w:r w:rsidRPr="00D70A55">
        <w:rPr>
          <w:rFonts w:ascii="Times New Roman" w:hAnsi="Times New Roman" w:cs="Times New Roman"/>
          <w:lang w:val="en-US"/>
        </w:rPr>
        <w:t>i</w:t>
      </w:r>
      <w:proofErr w:type="spellEnd"/>
      <w:r w:rsidRPr="00D70A55">
        <w:rPr>
          <w:rFonts w:ascii="Times New Roman" w:hAnsi="Times New Roman" w:cs="Times New Roman"/>
          <w:lang w:val="en-US"/>
        </w:rPr>
        <w:t xml:space="preserve">) construction, rehabilitation/retrofitting of decentralized sanitation systems, including toilet upgrades for vulnerable households and selected public institutions (schools, kindergartens, and health centers) in all 126 target settlements, thereby enhancing community resilience to climate-related health risks; (ii) technical assistance (TA), equipment and works for the Fecal Sludge Management (FSM) services improvement, including the preparation of guidelines for fecal sludge collection, transport, treatment, and re-use, which will contribute to climate mitigation by preventing the </w:t>
      </w:r>
      <w:r w:rsidRPr="00D70A55">
        <w:rPr>
          <w:rFonts w:ascii="Times New Roman" w:hAnsi="Times New Roman" w:cs="Times New Roman"/>
          <w:color w:val="auto"/>
          <w:lang w:val="en-US"/>
        </w:rPr>
        <w:t xml:space="preserve">release of methane from untreated waste; (iii) the implementation of a sanitation marketing and behavioral change strategy to incentivize the adoption and use of improved Water, Sanitation and Hygiene (WASH) and behaviors that are essential for climate resilience and mitigating the pressures on water resources; and (iv) TA for the design of sewage systems in priority settlements. </w:t>
      </w:r>
    </w:p>
    <w:p w14:paraId="16713CDE" w14:textId="77777777" w:rsidR="007839EF" w:rsidRPr="00D70A55" w:rsidRDefault="007839EF" w:rsidP="007839EF">
      <w:pPr>
        <w:pStyle w:val="Default"/>
        <w:spacing w:after="120" w:line="276" w:lineRule="auto"/>
        <w:jc w:val="both"/>
        <w:rPr>
          <w:rFonts w:ascii="Times New Roman" w:hAnsi="Times New Roman" w:cs="Times New Roman"/>
          <w:color w:val="auto"/>
          <w:lang w:val="en-US"/>
        </w:rPr>
      </w:pPr>
      <w:r w:rsidRPr="00D70A55">
        <w:rPr>
          <w:rFonts w:ascii="Times New Roman" w:hAnsi="Times New Roman" w:cs="Times New Roman"/>
          <w:b/>
          <w:bCs/>
          <w:color w:val="auto"/>
          <w:lang w:val="en-US"/>
        </w:rPr>
        <w:t xml:space="preserve">Component 3: Performance-based Service Improvement Program. </w:t>
      </w:r>
      <w:r w:rsidRPr="00D70A55">
        <w:rPr>
          <w:rFonts w:ascii="Times New Roman" w:hAnsi="Times New Roman" w:cs="Times New Roman"/>
          <w:color w:val="auto"/>
          <w:lang w:val="en-US"/>
        </w:rPr>
        <w:t>This Component will be financed by the World Bank and a grant from the Swiss Agency for Development and Cooperation (SDC). In this Component, the World Bank and SDC will (</w:t>
      </w:r>
      <w:proofErr w:type="spellStart"/>
      <w:r w:rsidRPr="00D70A55">
        <w:rPr>
          <w:rFonts w:ascii="Times New Roman" w:hAnsi="Times New Roman" w:cs="Times New Roman"/>
          <w:color w:val="auto"/>
          <w:lang w:val="en-US"/>
        </w:rPr>
        <w:t>i</w:t>
      </w:r>
      <w:proofErr w:type="spellEnd"/>
      <w:r w:rsidRPr="00D70A55">
        <w:rPr>
          <w:rFonts w:ascii="Times New Roman" w:hAnsi="Times New Roman" w:cs="Times New Roman"/>
          <w:color w:val="auto"/>
          <w:lang w:val="en-US"/>
        </w:rPr>
        <w:t xml:space="preserve">) provide Performance Based Grants (PBGs) for District Water and Sanitation Service Providers (DWSSPs) to finance WSS service improvements and enhance the sustainability of WSS services, and (ii) finance the professional and vocational development program for WSS staff and employees. </w:t>
      </w:r>
    </w:p>
    <w:p w14:paraId="1138DA75" w14:textId="77777777" w:rsidR="007839EF" w:rsidRPr="00D70A55" w:rsidRDefault="007839EF" w:rsidP="007839EF">
      <w:pPr>
        <w:pStyle w:val="Default"/>
        <w:spacing w:after="120" w:line="276" w:lineRule="auto"/>
        <w:jc w:val="both"/>
        <w:rPr>
          <w:rFonts w:ascii="Times New Roman" w:hAnsi="Times New Roman" w:cs="Times New Roman"/>
          <w:lang w:val="en-US"/>
        </w:rPr>
      </w:pPr>
      <w:r w:rsidRPr="00D70A55">
        <w:rPr>
          <w:rFonts w:ascii="Times New Roman" w:hAnsi="Times New Roman" w:cs="Times New Roman"/>
          <w:b/>
          <w:bCs/>
          <w:lang w:val="en-US"/>
        </w:rPr>
        <w:t xml:space="preserve">Component 4: Program Structuring, Management and Institutional Development Support. </w:t>
      </w:r>
      <w:r w:rsidRPr="00D70A55">
        <w:rPr>
          <w:rFonts w:ascii="Times New Roman" w:hAnsi="Times New Roman" w:cs="Times New Roman"/>
          <w:lang w:val="en-US"/>
        </w:rPr>
        <w:t>This Component includes technical assistance and institutional capacity building for the establishment of a program management framework and WSS infrastructure development capacity. Specifically, the component will finance: (</w:t>
      </w:r>
      <w:proofErr w:type="spellStart"/>
      <w:r w:rsidRPr="00D70A55">
        <w:rPr>
          <w:rFonts w:ascii="Times New Roman" w:hAnsi="Times New Roman" w:cs="Times New Roman"/>
          <w:lang w:val="en-US"/>
        </w:rPr>
        <w:t>i</w:t>
      </w:r>
      <w:proofErr w:type="spellEnd"/>
      <w:r w:rsidRPr="00D70A55">
        <w:rPr>
          <w:rFonts w:ascii="Times New Roman" w:hAnsi="Times New Roman" w:cs="Times New Roman"/>
          <w:lang w:val="en-US"/>
        </w:rPr>
        <w:t xml:space="preserve">) TA and training for the development of the program management tools, including standard E&amp;S instruments, implementation manuals and protocols, to enhance coordination and Program implementation efficiency, and preparation of an M&amp;E system; (ii) TA for the preparation of investment packages, engineering design, and E&amp;S instruments for future interventions planned for the subsequent phases of the MPA; (iii) Incremental operating costs, TA and equipment for program management; (iv) TA, equipment and services to support a knowledge development program and communications strategy for the MPA aiming to build awareness and understanding among stakeholders about the importance of accelerated WSS access, service delivery sustainability and climate resilience; (v) TA for the preparation of service contract agreements between the operator and asset owner and the PBG independent verification; and (vi) TA for targeted policy regulations, particularly focused on the implementation of the new tariff framework. In parallel, AIIB’s PPSF grant will contribute and support Component 4 items (ii) and (iii) as mentioned above. </w:t>
      </w:r>
    </w:p>
    <w:p w14:paraId="4D216AC2" w14:textId="77777777" w:rsidR="007839EF" w:rsidRPr="00D70A55" w:rsidRDefault="007839EF" w:rsidP="007839EF">
      <w:pPr>
        <w:pStyle w:val="Default"/>
        <w:spacing w:after="120" w:line="276" w:lineRule="auto"/>
        <w:jc w:val="both"/>
        <w:rPr>
          <w:rFonts w:ascii="Times New Roman" w:hAnsi="Times New Roman" w:cs="Times New Roman"/>
          <w:lang w:val="en-US"/>
        </w:rPr>
      </w:pPr>
      <w:r w:rsidRPr="00D70A55">
        <w:rPr>
          <w:rFonts w:ascii="Times New Roman" w:hAnsi="Times New Roman" w:cs="Times New Roman"/>
          <w:b/>
          <w:bCs/>
          <w:lang w:val="en-US"/>
        </w:rPr>
        <w:t xml:space="preserve">Component 5: Contingency Emergency Response (CERC): </w:t>
      </w:r>
      <w:r w:rsidRPr="00D70A55">
        <w:rPr>
          <w:rFonts w:ascii="Times New Roman" w:hAnsi="Times New Roman" w:cs="Times New Roman"/>
          <w:lang w:val="en-US"/>
        </w:rPr>
        <w:t xml:space="preserve">This component will provide preparedness and rapid response measures to address disaster, emergency, and/or catastrophic events in accordance with the World Bank applicable CERC guidelines. Following an eligible crisis or emergency event, the Kyrgyz Government may request to reallocate a part of uncommitted funds to support the emergency response and reconstruction. </w:t>
      </w:r>
    </w:p>
    <w:p w14:paraId="16096D6B" w14:textId="7B0302B7" w:rsidR="007839EF" w:rsidRPr="00D70A55" w:rsidRDefault="007839EF" w:rsidP="007839EF">
      <w:pPr>
        <w:pStyle w:val="Default"/>
        <w:spacing w:after="120" w:line="276" w:lineRule="auto"/>
        <w:jc w:val="both"/>
        <w:rPr>
          <w:rFonts w:ascii="Times New Roman" w:hAnsi="Times New Roman" w:cs="Times New Roman"/>
          <w:lang w:val="en-US"/>
        </w:rPr>
      </w:pPr>
      <w:r w:rsidRPr="00D70A55">
        <w:rPr>
          <w:rFonts w:ascii="Times New Roman" w:hAnsi="Times New Roman" w:cs="Times New Roman"/>
          <w:lang w:val="en-US"/>
        </w:rPr>
        <w:t xml:space="preserve">These Terms of reference prepared under the WASUAP, and describes the objectives and scope of services of Environment Specialist who will work under direct </w:t>
      </w:r>
      <w:r w:rsidR="00F8613E">
        <w:rPr>
          <w:rFonts w:ascii="Times New Roman" w:hAnsi="Times New Roman" w:cs="Times New Roman"/>
          <w:lang w:val="en-US"/>
        </w:rPr>
        <w:t xml:space="preserve">functional </w:t>
      </w:r>
      <w:r w:rsidRPr="00D70A55">
        <w:rPr>
          <w:rFonts w:ascii="Times New Roman" w:hAnsi="Times New Roman" w:cs="Times New Roman"/>
          <w:lang w:val="en-US"/>
        </w:rPr>
        <w:t xml:space="preserve">supervision of the </w:t>
      </w:r>
      <w:r w:rsidR="009F173A" w:rsidRPr="00D70A55">
        <w:rPr>
          <w:rFonts w:ascii="Times New Roman" w:hAnsi="Times New Roman" w:cs="Times New Roman"/>
          <w:lang w:val="en-US"/>
        </w:rPr>
        <w:lastRenderedPageBreak/>
        <w:t xml:space="preserve">Head of the Environmental and Social Safeguards Unit (E&amp;S Unit) of the PCU and </w:t>
      </w:r>
      <w:r w:rsidR="00F8613E">
        <w:rPr>
          <w:rFonts w:ascii="Times New Roman" w:hAnsi="Times New Roman" w:cs="Times New Roman"/>
          <w:lang w:val="en-US"/>
        </w:rPr>
        <w:t xml:space="preserve">administrative </w:t>
      </w:r>
      <w:r w:rsidR="000A2DCD">
        <w:rPr>
          <w:rFonts w:ascii="Times New Roman" w:hAnsi="Times New Roman" w:cs="Times New Roman"/>
          <w:lang w:val="en-US"/>
        </w:rPr>
        <w:t xml:space="preserve">oversight </w:t>
      </w:r>
      <w:r w:rsidR="00F8613E">
        <w:rPr>
          <w:rFonts w:ascii="Times New Roman" w:hAnsi="Times New Roman" w:cs="Times New Roman"/>
          <w:lang w:val="en-US"/>
        </w:rPr>
        <w:t xml:space="preserve">of </w:t>
      </w:r>
      <w:r w:rsidR="009F173A" w:rsidRPr="00D70A55">
        <w:rPr>
          <w:rFonts w:ascii="Times New Roman" w:hAnsi="Times New Roman" w:cs="Times New Roman"/>
          <w:lang w:val="en-US"/>
        </w:rPr>
        <w:t xml:space="preserve">the </w:t>
      </w:r>
      <w:r w:rsidRPr="00D70A55">
        <w:rPr>
          <w:rFonts w:ascii="Times New Roman" w:hAnsi="Times New Roman" w:cs="Times New Roman"/>
          <w:lang w:val="en-US"/>
        </w:rPr>
        <w:t xml:space="preserve">Project Manager and will be responsible for implementation of the activities of the Project related to </w:t>
      </w:r>
      <w:r w:rsidR="009F173A" w:rsidRPr="00D70A55">
        <w:rPr>
          <w:rFonts w:ascii="Times New Roman" w:hAnsi="Times New Roman" w:cs="Times New Roman"/>
          <w:lang w:val="en-US"/>
        </w:rPr>
        <w:t>environmental</w:t>
      </w:r>
      <w:r w:rsidR="00C46E4A" w:rsidRPr="00D70A55">
        <w:rPr>
          <w:rFonts w:ascii="Times New Roman" w:hAnsi="Times New Roman" w:cs="Times New Roman"/>
          <w:lang w:val="en-US"/>
        </w:rPr>
        <w:t>,</w:t>
      </w:r>
      <w:r w:rsidR="009F173A" w:rsidRPr="00D70A55">
        <w:rPr>
          <w:rFonts w:ascii="Times New Roman" w:hAnsi="Times New Roman" w:cs="Times New Roman"/>
          <w:lang w:val="en-US"/>
        </w:rPr>
        <w:t xml:space="preserve"> </w:t>
      </w:r>
      <w:r w:rsidR="00C46E4A" w:rsidRPr="00D70A55">
        <w:rPr>
          <w:rFonts w:ascii="Times New Roman" w:eastAsia="Times New Roman" w:hAnsi="Times New Roman" w:cs="Times New Roman"/>
          <w:bCs/>
          <w:color w:val="auto"/>
          <w:lang w:val="en-US" w:eastAsia="ru-RU"/>
        </w:rPr>
        <w:t xml:space="preserve">health and safety </w:t>
      </w:r>
      <w:r w:rsidRPr="00D70A55">
        <w:rPr>
          <w:rFonts w:ascii="Times New Roman" w:hAnsi="Times New Roman" w:cs="Times New Roman"/>
          <w:lang w:val="en-US"/>
        </w:rPr>
        <w:t>standards and measures.</w:t>
      </w:r>
    </w:p>
    <w:p w14:paraId="1D2CBDBF" w14:textId="0AFEF03D" w:rsidR="001E78B1" w:rsidRPr="00735849" w:rsidRDefault="003B01EF" w:rsidP="00DA2886">
      <w:pPr>
        <w:pStyle w:val="a7"/>
        <w:numPr>
          <w:ilvl w:val="0"/>
          <w:numId w:val="28"/>
        </w:numPr>
        <w:spacing w:before="160" w:after="160" w:line="259" w:lineRule="auto"/>
        <w:ind w:left="284"/>
        <w:jc w:val="center"/>
        <w:rPr>
          <w:rFonts w:ascii="Times New Roman" w:hAnsi="Times New Roman"/>
          <w:b/>
          <w:sz w:val="24"/>
          <w:szCs w:val="24"/>
        </w:rPr>
      </w:pPr>
      <w:proofErr w:type="spellStart"/>
      <w:r w:rsidRPr="00735849">
        <w:rPr>
          <w:rFonts w:ascii="Times New Roman" w:hAnsi="Times New Roman"/>
          <w:b/>
          <w:sz w:val="24"/>
          <w:szCs w:val="24"/>
        </w:rPr>
        <w:t>Assignment</w:t>
      </w:r>
      <w:proofErr w:type="spellEnd"/>
      <w:r w:rsidRPr="00735849">
        <w:rPr>
          <w:rFonts w:ascii="Times New Roman" w:hAnsi="Times New Roman"/>
          <w:b/>
          <w:sz w:val="24"/>
          <w:szCs w:val="24"/>
        </w:rPr>
        <w:t xml:space="preserve"> </w:t>
      </w:r>
      <w:proofErr w:type="spellStart"/>
      <w:r w:rsidRPr="00735849">
        <w:rPr>
          <w:rFonts w:ascii="Times New Roman" w:hAnsi="Times New Roman"/>
          <w:b/>
          <w:sz w:val="24"/>
          <w:szCs w:val="24"/>
        </w:rPr>
        <w:t>objective</w:t>
      </w:r>
      <w:proofErr w:type="spellEnd"/>
    </w:p>
    <w:p w14:paraId="751D440C" w14:textId="1B796E0E" w:rsidR="00CB782A" w:rsidRPr="00D70A55" w:rsidRDefault="008A0049" w:rsidP="00CB782A">
      <w:pPr>
        <w:spacing w:before="160" w:after="160" w:line="259" w:lineRule="auto"/>
        <w:contextualSpacing/>
        <w:jc w:val="both"/>
        <w:rPr>
          <w:rFonts w:ascii="Times New Roman" w:hAnsi="Times New Roman"/>
          <w:sz w:val="24"/>
          <w:szCs w:val="24"/>
          <w:lang w:val="en-US"/>
        </w:rPr>
      </w:pPr>
      <w:r w:rsidRPr="00D70A55">
        <w:rPr>
          <w:rFonts w:ascii="Times New Roman" w:hAnsi="Times New Roman"/>
          <w:sz w:val="24"/>
          <w:szCs w:val="24"/>
          <w:lang w:val="en-US"/>
        </w:rPr>
        <w:tab/>
      </w:r>
      <w:r w:rsidR="00790615" w:rsidRPr="00D70A55">
        <w:rPr>
          <w:rFonts w:ascii="Times New Roman" w:hAnsi="Times New Roman"/>
          <w:sz w:val="24"/>
          <w:szCs w:val="24"/>
          <w:lang w:val="en-US"/>
        </w:rPr>
        <w:t>The objective of</w:t>
      </w:r>
      <w:r w:rsidR="00CB782A" w:rsidRPr="00D70A55">
        <w:rPr>
          <w:rFonts w:ascii="Times New Roman" w:hAnsi="Times New Roman"/>
          <w:sz w:val="24"/>
          <w:szCs w:val="24"/>
          <w:lang w:val="en-US"/>
        </w:rPr>
        <w:t xml:space="preserve"> the</w:t>
      </w:r>
      <w:r w:rsidR="00790615" w:rsidRPr="00D70A55">
        <w:rPr>
          <w:rFonts w:ascii="Times New Roman" w:hAnsi="Times New Roman"/>
          <w:sz w:val="24"/>
          <w:szCs w:val="24"/>
          <w:lang w:val="en-US"/>
        </w:rPr>
        <w:t xml:space="preserve"> </w:t>
      </w:r>
      <w:r w:rsidR="00CB782A" w:rsidRPr="00D70A55">
        <w:rPr>
          <w:rFonts w:ascii="Times New Roman" w:hAnsi="Times New Roman"/>
          <w:sz w:val="24"/>
          <w:szCs w:val="24"/>
          <w:lang w:val="en-US"/>
        </w:rPr>
        <w:t xml:space="preserve">recruitment of </w:t>
      </w:r>
      <w:r w:rsidR="00CB782A" w:rsidRPr="00D70A55">
        <w:rPr>
          <w:rFonts w:ascii="Times New Roman" w:eastAsia="Times New Roman" w:hAnsi="Times New Roman"/>
          <w:bCs/>
          <w:sz w:val="24"/>
          <w:szCs w:val="24"/>
          <w:lang w:val="en-US" w:eastAsia="ru-RU"/>
        </w:rPr>
        <w:t xml:space="preserve">environment </w:t>
      </w:r>
      <w:r w:rsidR="00D70A55" w:rsidRPr="00D70A55">
        <w:rPr>
          <w:rFonts w:ascii="Times New Roman" w:hAnsi="Times New Roman"/>
          <w:sz w:val="24"/>
          <w:szCs w:val="24"/>
          <w:lang w:val="en-US"/>
        </w:rPr>
        <w:t>specialist is</w:t>
      </w:r>
      <w:r w:rsidR="00790615" w:rsidRPr="00D70A55">
        <w:rPr>
          <w:rFonts w:ascii="Times New Roman" w:hAnsi="Times New Roman"/>
          <w:sz w:val="24"/>
          <w:szCs w:val="24"/>
          <w:lang w:val="en-US"/>
        </w:rPr>
        <w:t xml:space="preserve"> to ensure that the Project's activities comply with environmental risk management requirements, including occupational health and safety during construction works, and to enhance the relevant capacity of local communities engaged in the Project. In addition, the Environmental Specialist shall ensure compliance with the environmental requirements set out in the World Bank's Environmental and Social Standards (ESS)</w:t>
      </w:r>
      <w:r w:rsidR="00CB782A" w:rsidRPr="00D70A55">
        <w:rPr>
          <w:rFonts w:ascii="Times New Roman" w:hAnsi="Times New Roman"/>
          <w:sz w:val="24"/>
          <w:szCs w:val="24"/>
          <w:lang w:val="en-US"/>
        </w:rPr>
        <w:t xml:space="preserve">, Environmental and Social Management Framework (ESMF) of the </w:t>
      </w:r>
      <w:proofErr w:type="gramStart"/>
      <w:r w:rsidR="00CB782A" w:rsidRPr="00D70A55">
        <w:rPr>
          <w:rFonts w:ascii="Times New Roman" w:hAnsi="Times New Roman"/>
          <w:sz w:val="24"/>
          <w:szCs w:val="24"/>
          <w:lang w:val="en-US"/>
        </w:rPr>
        <w:t xml:space="preserve">Project </w:t>
      </w:r>
      <w:r w:rsidR="00790615" w:rsidRPr="00D70A55">
        <w:rPr>
          <w:rFonts w:ascii="Times New Roman" w:hAnsi="Times New Roman"/>
          <w:sz w:val="24"/>
          <w:szCs w:val="24"/>
          <w:lang w:val="en-US"/>
        </w:rPr>
        <w:t xml:space="preserve"> and</w:t>
      </w:r>
      <w:proofErr w:type="gramEnd"/>
      <w:r w:rsidR="00790615" w:rsidRPr="00D70A55">
        <w:rPr>
          <w:rFonts w:ascii="Times New Roman" w:hAnsi="Times New Roman"/>
          <w:sz w:val="24"/>
          <w:szCs w:val="24"/>
          <w:lang w:val="en-US"/>
        </w:rPr>
        <w:t xml:space="preserve"> the requirements of the environmental legislation of the Kyrgyz Republic</w:t>
      </w:r>
      <w:r w:rsidR="00CB782A" w:rsidRPr="00D70A55">
        <w:rPr>
          <w:rFonts w:ascii="Times New Roman" w:hAnsi="Times New Roman"/>
          <w:sz w:val="24"/>
          <w:szCs w:val="24"/>
          <w:lang w:val="en-US"/>
        </w:rPr>
        <w:t xml:space="preserve"> in a manner that is consistent with IFIs requirements and Good International Industry Practice (GIIP).</w:t>
      </w:r>
    </w:p>
    <w:p w14:paraId="0E868EF9" w14:textId="22F478E0" w:rsidR="0043276B" w:rsidRPr="00D70A55" w:rsidRDefault="008A0049" w:rsidP="00EF1F33">
      <w:pPr>
        <w:spacing w:before="160" w:after="160" w:line="259" w:lineRule="auto"/>
        <w:contextualSpacing/>
        <w:jc w:val="both"/>
        <w:rPr>
          <w:rFonts w:ascii="Times New Roman" w:hAnsi="Times New Roman"/>
          <w:sz w:val="24"/>
          <w:szCs w:val="24"/>
          <w:lang w:val="en-US"/>
        </w:rPr>
      </w:pPr>
      <w:r w:rsidRPr="00D70A55">
        <w:rPr>
          <w:rFonts w:ascii="Times New Roman" w:hAnsi="Times New Roman"/>
          <w:sz w:val="24"/>
          <w:szCs w:val="24"/>
          <w:lang w:val="en-US"/>
        </w:rPr>
        <w:tab/>
      </w:r>
      <w:r w:rsidR="00790615" w:rsidRPr="00D70A55">
        <w:rPr>
          <w:rFonts w:ascii="Times New Roman" w:hAnsi="Times New Roman"/>
          <w:sz w:val="24"/>
          <w:szCs w:val="24"/>
          <w:lang w:val="en-US"/>
        </w:rPr>
        <w:t>The Environmental Specialist shall report to the Head of the Social and Environmental Department and shall work closely with the Social and Gender Specialist and other PCU specialists</w:t>
      </w:r>
      <w:r w:rsidR="0043276B" w:rsidRPr="00D70A55">
        <w:rPr>
          <w:rFonts w:ascii="Times New Roman" w:hAnsi="Times New Roman"/>
          <w:sz w:val="24"/>
          <w:szCs w:val="24"/>
          <w:lang w:val="en-US"/>
        </w:rPr>
        <w:t>.</w:t>
      </w:r>
    </w:p>
    <w:p w14:paraId="06F067C6" w14:textId="132CD20A" w:rsidR="001E78B1" w:rsidRPr="00D70A55" w:rsidRDefault="00742935" w:rsidP="00EF1F33">
      <w:pPr>
        <w:spacing w:before="160" w:after="160" w:line="259" w:lineRule="auto"/>
        <w:contextualSpacing/>
        <w:jc w:val="both"/>
        <w:rPr>
          <w:rFonts w:ascii="Times New Roman" w:hAnsi="Times New Roman"/>
          <w:sz w:val="24"/>
          <w:szCs w:val="24"/>
          <w:lang w:val="en-US"/>
        </w:rPr>
      </w:pPr>
      <w:r w:rsidRPr="00D70A55">
        <w:rPr>
          <w:rFonts w:ascii="Times New Roman" w:hAnsi="Times New Roman"/>
          <w:sz w:val="24"/>
          <w:szCs w:val="24"/>
          <w:lang w:val="en-US"/>
        </w:rPr>
        <w:tab/>
        <w:t xml:space="preserve">The </w:t>
      </w:r>
      <w:r w:rsidR="00807072" w:rsidRPr="00D70A55">
        <w:rPr>
          <w:rFonts w:ascii="Times New Roman" w:eastAsia="Times New Roman" w:hAnsi="Times New Roman"/>
          <w:bCs/>
          <w:sz w:val="24"/>
          <w:szCs w:val="24"/>
          <w:lang w:val="en-US" w:eastAsia="ru-RU"/>
        </w:rPr>
        <w:t xml:space="preserve">environment </w:t>
      </w:r>
      <w:proofErr w:type="gramStart"/>
      <w:r w:rsidR="00807072" w:rsidRPr="00D70A55">
        <w:rPr>
          <w:rFonts w:ascii="Times New Roman" w:hAnsi="Times New Roman"/>
          <w:sz w:val="24"/>
          <w:szCs w:val="24"/>
          <w:lang w:val="en-US"/>
        </w:rPr>
        <w:t xml:space="preserve">specialist </w:t>
      </w:r>
      <w:r w:rsidRPr="00D70A55">
        <w:rPr>
          <w:rFonts w:ascii="Times New Roman" w:hAnsi="Times New Roman"/>
          <w:sz w:val="24"/>
          <w:szCs w:val="24"/>
          <w:lang w:val="en-US"/>
        </w:rPr>
        <w:t xml:space="preserve"> shall</w:t>
      </w:r>
      <w:proofErr w:type="gramEnd"/>
      <w:r w:rsidRPr="00D70A55">
        <w:rPr>
          <w:rFonts w:ascii="Times New Roman" w:hAnsi="Times New Roman"/>
          <w:sz w:val="24"/>
          <w:szCs w:val="24"/>
          <w:lang w:val="en-US"/>
        </w:rPr>
        <w:t xml:space="preserve"> ensure compliance with environmental risk management requirements, including </w:t>
      </w:r>
      <w:r w:rsidR="00807072" w:rsidRPr="00D70A55">
        <w:rPr>
          <w:rFonts w:ascii="Times New Roman" w:hAnsi="Times New Roman"/>
          <w:sz w:val="24"/>
          <w:szCs w:val="24"/>
          <w:lang w:val="en-US"/>
        </w:rPr>
        <w:t xml:space="preserve">screening and </w:t>
      </w:r>
      <w:r w:rsidRPr="00D70A55">
        <w:rPr>
          <w:rFonts w:ascii="Times New Roman" w:hAnsi="Times New Roman"/>
          <w:sz w:val="24"/>
          <w:szCs w:val="24"/>
          <w:lang w:val="en-US"/>
        </w:rPr>
        <w:t xml:space="preserve"> assessment of the project's environmental impacts (both positive and negative) and the identification of appropriate  mitigation measures</w:t>
      </w:r>
      <w:r w:rsidR="00807072" w:rsidRPr="00D70A55">
        <w:rPr>
          <w:rFonts w:ascii="Times New Roman" w:hAnsi="Times New Roman"/>
          <w:sz w:val="24"/>
          <w:szCs w:val="24"/>
          <w:lang w:val="en-US"/>
        </w:rPr>
        <w:t xml:space="preserve"> anticipate and avoid; minimize or reduce; mitigate or alleviate and compensate or offset</w:t>
      </w:r>
      <w:r w:rsidRPr="00D70A55">
        <w:rPr>
          <w:rFonts w:ascii="Times New Roman" w:hAnsi="Times New Roman"/>
          <w:sz w:val="24"/>
          <w:szCs w:val="24"/>
          <w:lang w:val="en-US"/>
        </w:rPr>
        <w:t xml:space="preserve"> to avoid, minimize, or eliminate anticipated adverse impacts. The</w:t>
      </w:r>
      <w:r w:rsidR="00807072" w:rsidRPr="00D70A55">
        <w:rPr>
          <w:rFonts w:ascii="Times New Roman" w:hAnsi="Times New Roman"/>
          <w:sz w:val="24"/>
          <w:szCs w:val="24"/>
          <w:lang w:val="en-US"/>
        </w:rPr>
        <w:t xml:space="preserve"> </w:t>
      </w:r>
      <w:r w:rsidR="00807072" w:rsidRPr="00D70A55">
        <w:rPr>
          <w:rFonts w:ascii="Times New Roman" w:eastAsia="Times New Roman" w:hAnsi="Times New Roman"/>
          <w:bCs/>
          <w:sz w:val="24"/>
          <w:szCs w:val="24"/>
          <w:lang w:val="en-US" w:eastAsia="ru-RU"/>
        </w:rPr>
        <w:t xml:space="preserve">environment </w:t>
      </w:r>
      <w:r w:rsidR="00807072" w:rsidRPr="00D70A55">
        <w:rPr>
          <w:rFonts w:ascii="Times New Roman" w:hAnsi="Times New Roman"/>
          <w:sz w:val="24"/>
          <w:szCs w:val="24"/>
          <w:lang w:val="en-US"/>
        </w:rPr>
        <w:t xml:space="preserve">specialist </w:t>
      </w:r>
      <w:r w:rsidRPr="00D70A55">
        <w:rPr>
          <w:rFonts w:ascii="Times New Roman" w:hAnsi="Times New Roman"/>
          <w:sz w:val="24"/>
          <w:szCs w:val="24"/>
          <w:lang w:val="en-US"/>
        </w:rPr>
        <w:t>shall also work in accordance with the project's Environmental and Social Management Framework (ESMF), which is a mechanism to ensure the proper implementation of preventive and mitigating environmental measures during the Project.</w:t>
      </w:r>
    </w:p>
    <w:p w14:paraId="20AE6B8E" w14:textId="7362C922" w:rsidR="00410835" w:rsidRPr="00D70A55" w:rsidRDefault="00294A6A" w:rsidP="00DA2886">
      <w:pPr>
        <w:pStyle w:val="a7"/>
        <w:numPr>
          <w:ilvl w:val="0"/>
          <w:numId w:val="28"/>
        </w:numPr>
        <w:spacing w:before="160" w:after="160" w:line="259" w:lineRule="auto"/>
        <w:ind w:left="426"/>
        <w:jc w:val="center"/>
        <w:rPr>
          <w:rFonts w:ascii="Times New Roman" w:eastAsia="Times New Roman" w:hAnsi="Times New Roman"/>
          <w:b/>
          <w:sz w:val="24"/>
          <w:szCs w:val="24"/>
          <w:lang w:eastAsia="ru-RU"/>
        </w:rPr>
      </w:pPr>
      <w:r w:rsidRPr="00D70A55">
        <w:rPr>
          <w:rFonts w:ascii="Times New Roman" w:eastAsia="Times New Roman" w:hAnsi="Times New Roman"/>
          <w:b/>
          <w:sz w:val="24"/>
          <w:szCs w:val="24"/>
          <w:lang w:val="en-US" w:eastAsia="ru-RU"/>
        </w:rPr>
        <w:t xml:space="preserve"> </w:t>
      </w:r>
      <w:proofErr w:type="spellStart"/>
      <w:r w:rsidR="003B01EF" w:rsidRPr="00D70A55">
        <w:rPr>
          <w:rFonts w:ascii="Times New Roman" w:hAnsi="Times New Roman"/>
          <w:b/>
          <w:sz w:val="24"/>
          <w:szCs w:val="24"/>
        </w:rPr>
        <w:t>Scope</w:t>
      </w:r>
      <w:proofErr w:type="spellEnd"/>
      <w:r w:rsidR="003B01EF" w:rsidRPr="00D70A55">
        <w:rPr>
          <w:rFonts w:ascii="Times New Roman" w:hAnsi="Times New Roman"/>
          <w:b/>
          <w:sz w:val="24"/>
          <w:szCs w:val="24"/>
        </w:rPr>
        <w:t xml:space="preserve"> </w:t>
      </w:r>
      <w:proofErr w:type="spellStart"/>
      <w:r w:rsidR="003B01EF" w:rsidRPr="00D70A55">
        <w:rPr>
          <w:rFonts w:ascii="Times New Roman" w:hAnsi="Times New Roman"/>
          <w:b/>
          <w:sz w:val="24"/>
          <w:szCs w:val="24"/>
        </w:rPr>
        <w:t>of</w:t>
      </w:r>
      <w:proofErr w:type="spellEnd"/>
      <w:r w:rsidR="003B01EF" w:rsidRPr="00D70A55">
        <w:rPr>
          <w:rFonts w:ascii="Times New Roman" w:hAnsi="Times New Roman"/>
          <w:b/>
          <w:sz w:val="24"/>
          <w:szCs w:val="24"/>
        </w:rPr>
        <w:t xml:space="preserve"> </w:t>
      </w:r>
      <w:proofErr w:type="spellStart"/>
      <w:r w:rsidR="003B01EF" w:rsidRPr="00D70A55">
        <w:rPr>
          <w:rFonts w:ascii="Times New Roman" w:hAnsi="Times New Roman"/>
          <w:b/>
          <w:sz w:val="24"/>
          <w:szCs w:val="24"/>
        </w:rPr>
        <w:t>services</w:t>
      </w:r>
      <w:proofErr w:type="spellEnd"/>
    </w:p>
    <w:p w14:paraId="2266759E" w14:textId="38286997" w:rsidR="0043276B" w:rsidRPr="00D70A55" w:rsidRDefault="008A0049" w:rsidP="00EF1F33">
      <w:pPr>
        <w:spacing w:before="160" w:after="160" w:line="259" w:lineRule="auto"/>
        <w:contextualSpacing/>
        <w:jc w:val="both"/>
        <w:rPr>
          <w:rFonts w:ascii="Times New Roman" w:eastAsia="Times New Roman" w:hAnsi="Times New Roman"/>
          <w:bCs/>
          <w:sz w:val="24"/>
          <w:szCs w:val="24"/>
          <w:lang w:val="en-US" w:eastAsia="ru-RU"/>
        </w:rPr>
      </w:pPr>
      <w:r w:rsidRPr="00D70A55">
        <w:rPr>
          <w:rFonts w:ascii="Times New Roman" w:eastAsia="Times New Roman" w:hAnsi="Times New Roman"/>
          <w:bCs/>
          <w:sz w:val="24"/>
          <w:szCs w:val="24"/>
          <w:lang w:val="en-US" w:eastAsia="ru-RU"/>
        </w:rPr>
        <w:tab/>
      </w:r>
      <w:r w:rsidR="00742935" w:rsidRPr="00D70A55">
        <w:rPr>
          <w:rFonts w:ascii="Times New Roman" w:eastAsia="Times New Roman" w:hAnsi="Times New Roman"/>
          <w:bCs/>
          <w:sz w:val="24"/>
          <w:szCs w:val="24"/>
          <w:lang w:val="en-US" w:eastAsia="ru-RU"/>
        </w:rPr>
        <w:t xml:space="preserve">The Environment Specialist's responsibilities </w:t>
      </w:r>
      <w:r w:rsidR="00807072" w:rsidRPr="00D70A55">
        <w:rPr>
          <w:rFonts w:ascii="Times New Roman" w:eastAsia="Times New Roman" w:hAnsi="Times New Roman"/>
          <w:bCs/>
          <w:sz w:val="24"/>
          <w:szCs w:val="24"/>
          <w:lang w:val="en-US" w:eastAsia="ru-RU"/>
        </w:rPr>
        <w:t xml:space="preserve">will </w:t>
      </w:r>
      <w:r w:rsidR="00742935" w:rsidRPr="00D70A55">
        <w:rPr>
          <w:rFonts w:ascii="Times New Roman" w:eastAsia="Times New Roman" w:hAnsi="Times New Roman"/>
          <w:bCs/>
          <w:sz w:val="24"/>
          <w:szCs w:val="24"/>
          <w:lang w:val="en-US" w:eastAsia="ru-RU"/>
        </w:rPr>
        <w:t>include</w:t>
      </w:r>
      <w:r w:rsidR="00807072" w:rsidRPr="00D70A55">
        <w:rPr>
          <w:rFonts w:ascii="Times New Roman" w:eastAsia="Times New Roman" w:hAnsi="Times New Roman"/>
          <w:bCs/>
          <w:sz w:val="24"/>
          <w:szCs w:val="24"/>
          <w:lang w:val="en-US" w:eastAsia="ru-RU"/>
        </w:rPr>
        <w:t xml:space="preserve"> but not limited to</w:t>
      </w:r>
      <w:r w:rsidR="0043276B" w:rsidRPr="00D70A55">
        <w:rPr>
          <w:rFonts w:ascii="Times New Roman" w:eastAsia="Times New Roman" w:hAnsi="Times New Roman"/>
          <w:bCs/>
          <w:sz w:val="24"/>
          <w:szCs w:val="24"/>
          <w:lang w:val="en-US" w:eastAsia="ru-RU"/>
        </w:rPr>
        <w:t>:</w:t>
      </w:r>
    </w:p>
    <w:p w14:paraId="11097AEB" w14:textId="5BD78A10" w:rsidR="0043276B" w:rsidRPr="00D70A55" w:rsidRDefault="00742935" w:rsidP="00D70A55">
      <w:pPr>
        <w:pStyle w:val="a7"/>
        <w:numPr>
          <w:ilvl w:val="0"/>
          <w:numId w:val="29"/>
        </w:numPr>
        <w:spacing w:before="160" w:after="160" w:line="259" w:lineRule="auto"/>
        <w:ind w:left="709"/>
        <w:jc w:val="both"/>
        <w:rPr>
          <w:rFonts w:ascii="Times New Roman" w:eastAsia="Times New Roman" w:hAnsi="Times New Roman"/>
          <w:bCs/>
          <w:sz w:val="24"/>
          <w:szCs w:val="24"/>
          <w:lang w:val="en-US" w:eastAsia="ru-RU"/>
        </w:rPr>
      </w:pPr>
      <w:r w:rsidRPr="00D70A55">
        <w:rPr>
          <w:rFonts w:ascii="Times New Roman" w:eastAsia="Times New Roman" w:hAnsi="Times New Roman"/>
          <w:bCs/>
          <w:sz w:val="24"/>
          <w:szCs w:val="24"/>
          <w:lang w:val="en-US" w:eastAsia="ru-RU"/>
        </w:rPr>
        <w:t>Support the PCU in determining project activities and environmental risk levels through a project screening process and exclusion criteria</w:t>
      </w:r>
      <w:r w:rsidR="0043276B" w:rsidRPr="00D70A55">
        <w:rPr>
          <w:rFonts w:ascii="Times New Roman" w:eastAsia="Times New Roman" w:hAnsi="Times New Roman"/>
          <w:bCs/>
          <w:sz w:val="24"/>
          <w:szCs w:val="24"/>
          <w:lang w:val="en-US" w:eastAsia="ru-RU"/>
        </w:rPr>
        <w:t>;</w:t>
      </w:r>
    </w:p>
    <w:p w14:paraId="0C79EAC9" w14:textId="06B2AD14" w:rsidR="00A9497D" w:rsidRPr="00A9497D" w:rsidRDefault="00A9497D" w:rsidP="00A9497D">
      <w:pPr>
        <w:pStyle w:val="a7"/>
        <w:numPr>
          <w:ilvl w:val="0"/>
          <w:numId w:val="29"/>
        </w:numPr>
        <w:spacing w:before="160" w:after="160" w:line="259" w:lineRule="auto"/>
        <w:ind w:left="709"/>
        <w:jc w:val="both"/>
        <w:rPr>
          <w:rFonts w:ascii="Times New Roman" w:eastAsia="Times New Roman" w:hAnsi="Times New Roman"/>
          <w:bCs/>
          <w:sz w:val="24"/>
          <w:szCs w:val="24"/>
          <w:lang w:val="en-US" w:eastAsia="ru-RU"/>
        </w:rPr>
      </w:pPr>
      <w:r>
        <w:rPr>
          <w:rFonts w:ascii="Times New Roman" w:hAnsi="Times New Roman"/>
          <w:color w:val="222222"/>
          <w:sz w:val="24"/>
          <w:szCs w:val="24"/>
          <w:shd w:val="clear" w:color="auto" w:fill="FFFFFF"/>
          <w:lang w:val="en-US"/>
        </w:rPr>
        <w:t>R</w:t>
      </w:r>
      <w:r w:rsidRPr="0054461E">
        <w:rPr>
          <w:rFonts w:ascii="Times New Roman" w:hAnsi="Times New Roman"/>
          <w:color w:val="222222"/>
          <w:sz w:val="24"/>
          <w:szCs w:val="24"/>
          <w:shd w:val="clear" w:color="auto" w:fill="FFFFFF"/>
          <w:lang w:val="en-US"/>
        </w:rPr>
        <w:t xml:space="preserve">eview, and quality assurance of site-specific environmental instruments and tools </w:t>
      </w:r>
      <w:r w:rsidRPr="00A9497D">
        <w:rPr>
          <w:rFonts w:ascii="Times New Roman" w:eastAsia="Times New Roman" w:hAnsi="Times New Roman"/>
          <w:bCs/>
          <w:sz w:val="24"/>
          <w:szCs w:val="24"/>
          <w:lang w:val="en-US" w:eastAsia="ru-RU"/>
        </w:rPr>
        <w:t>prepared by consultants and contractors, monitor implementation, and provide advise / guidance</w:t>
      </w:r>
      <w:r>
        <w:rPr>
          <w:rFonts w:ascii="Times New Roman" w:eastAsia="Times New Roman" w:hAnsi="Times New Roman"/>
          <w:bCs/>
          <w:sz w:val="24"/>
          <w:szCs w:val="24"/>
          <w:lang w:val="en-US" w:eastAsia="ru-RU"/>
        </w:rPr>
        <w:t>;</w:t>
      </w:r>
    </w:p>
    <w:p w14:paraId="3C30DA1E" w14:textId="249842E7" w:rsidR="00A9497D" w:rsidRPr="0054461E" w:rsidRDefault="00A9497D" w:rsidP="00A9497D">
      <w:pPr>
        <w:pStyle w:val="a7"/>
        <w:numPr>
          <w:ilvl w:val="0"/>
          <w:numId w:val="29"/>
        </w:numPr>
        <w:spacing w:before="160" w:after="160" w:line="259" w:lineRule="auto"/>
        <w:ind w:left="709"/>
        <w:jc w:val="both"/>
        <w:rPr>
          <w:rFonts w:ascii="Times New Roman" w:hAnsi="Times New Roman"/>
          <w:sz w:val="24"/>
          <w:szCs w:val="24"/>
          <w:lang w:val="en-US"/>
        </w:rPr>
      </w:pPr>
      <w:r w:rsidRPr="00A9497D">
        <w:rPr>
          <w:rFonts w:ascii="Times New Roman" w:eastAsia="Times New Roman" w:hAnsi="Times New Roman"/>
          <w:bCs/>
          <w:sz w:val="24"/>
          <w:szCs w:val="24"/>
          <w:lang w:val="en-US" w:eastAsia="ru-RU"/>
        </w:rPr>
        <w:t>Ensure subproject screening, risk classification, and environmental instrument requirements are</w:t>
      </w:r>
      <w:r w:rsidRPr="0054461E">
        <w:rPr>
          <w:rFonts w:ascii="Times New Roman" w:hAnsi="Times New Roman"/>
          <w:color w:val="222222"/>
          <w:sz w:val="24"/>
          <w:szCs w:val="24"/>
          <w:shd w:val="clear" w:color="auto" w:fill="FFFFFF"/>
          <w:lang w:val="en-US"/>
        </w:rPr>
        <w:t xml:space="preserve"> determined in accordance with the ESMF and agreed procedures, and obtain necessary clearances prior to works</w:t>
      </w:r>
      <w:r>
        <w:rPr>
          <w:rFonts w:ascii="Times New Roman" w:hAnsi="Times New Roman"/>
          <w:color w:val="222222"/>
          <w:sz w:val="24"/>
          <w:szCs w:val="24"/>
          <w:shd w:val="clear" w:color="auto" w:fill="FFFFFF"/>
          <w:lang w:val="en-US"/>
        </w:rPr>
        <w:t>;</w:t>
      </w:r>
    </w:p>
    <w:p w14:paraId="12CC651C" w14:textId="77777777" w:rsidR="00742935" w:rsidRPr="00D70A55" w:rsidRDefault="00742935" w:rsidP="00D70A55">
      <w:pPr>
        <w:pStyle w:val="a7"/>
        <w:numPr>
          <w:ilvl w:val="0"/>
          <w:numId w:val="29"/>
        </w:numPr>
        <w:spacing w:before="160" w:after="160" w:line="259" w:lineRule="auto"/>
        <w:ind w:left="709"/>
        <w:jc w:val="both"/>
        <w:rPr>
          <w:rFonts w:ascii="Times New Roman" w:eastAsia="Times New Roman" w:hAnsi="Times New Roman"/>
          <w:bCs/>
          <w:sz w:val="24"/>
          <w:szCs w:val="24"/>
          <w:lang w:val="en-US" w:eastAsia="ru-RU"/>
        </w:rPr>
      </w:pPr>
      <w:r w:rsidRPr="00D70A55">
        <w:rPr>
          <w:rFonts w:ascii="Times New Roman" w:eastAsia="Times New Roman" w:hAnsi="Times New Roman"/>
          <w:bCs/>
          <w:sz w:val="24"/>
          <w:szCs w:val="24"/>
          <w:lang w:val="en-US" w:eastAsia="ru-RU"/>
        </w:rPr>
        <w:t>Identify/anticipate environmental and occupational health and safety risks within subprojects and determine measures</w:t>
      </w:r>
      <w:r w:rsidR="0043276B" w:rsidRPr="00D70A55">
        <w:rPr>
          <w:rFonts w:ascii="Times New Roman" w:eastAsia="Times New Roman" w:hAnsi="Times New Roman"/>
          <w:bCs/>
          <w:sz w:val="24"/>
          <w:szCs w:val="24"/>
          <w:lang w:val="en-US" w:eastAsia="ru-RU"/>
        </w:rPr>
        <w:t>;</w:t>
      </w:r>
    </w:p>
    <w:p w14:paraId="2031BD4D" w14:textId="77777777" w:rsidR="00742935" w:rsidRPr="00D70A55" w:rsidRDefault="00742935" w:rsidP="00D70A55">
      <w:pPr>
        <w:pStyle w:val="a7"/>
        <w:numPr>
          <w:ilvl w:val="0"/>
          <w:numId w:val="29"/>
        </w:numPr>
        <w:spacing w:before="160" w:after="160" w:line="259" w:lineRule="auto"/>
        <w:ind w:left="709"/>
        <w:jc w:val="both"/>
        <w:rPr>
          <w:rFonts w:ascii="Times New Roman" w:eastAsia="Times New Roman" w:hAnsi="Times New Roman"/>
          <w:bCs/>
          <w:sz w:val="24"/>
          <w:szCs w:val="24"/>
          <w:lang w:val="en-US" w:eastAsia="ru-RU"/>
        </w:rPr>
      </w:pPr>
      <w:r w:rsidRPr="00D70A55">
        <w:rPr>
          <w:rFonts w:ascii="Times New Roman" w:eastAsia="Times New Roman" w:hAnsi="Times New Roman"/>
          <w:bCs/>
          <w:sz w:val="24"/>
          <w:szCs w:val="24"/>
          <w:lang w:val="en-US" w:eastAsia="ru-RU"/>
        </w:rPr>
        <w:t>Coordinate and monitor the activities of service providers in the development of environmental documents</w:t>
      </w:r>
      <w:r w:rsidR="0043276B" w:rsidRPr="00D70A55">
        <w:rPr>
          <w:rFonts w:ascii="Times New Roman" w:eastAsia="Times New Roman" w:hAnsi="Times New Roman"/>
          <w:bCs/>
          <w:sz w:val="24"/>
          <w:szCs w:val="24"/>
          <w:lang w:val="en-US" w:eastAsia="ru-RU"/>
        </w:rPr>
        <w:t>;</w:t>
      </w:r>
    </w:p>
    <w:p w14:paraId="40B97794" w14:textId="4B1801A7" w:rsidR="00742935" w:rsidRPr="00D70A55" w:rsidRDefault="00D70A55" w:rsidP="00D70A55">
      <w:pPr>
        <w:pStyle w:val="a7"/>
        <w:numPr>
          <w:ilvl w:val="0"/>
          <w:numId w:val="29"/>
        </w:numPr>
        <w:spacing w:before="160" w:after="160" w:line="259" w:lineRule="auto"/>
        <w:ind w:left="709"/>
        <w:jc w:val="both"/>
        <w:rPr>
          <w:rFonts w:ascii="Times New Roman" w:eastAsia="Times New Roman" w:hAnsi="Times New Roman"/>
          <w:bCs/>
          <w:sz w:val="24"/>
          <w:szCs w:val="24"/>
          <w:lang w:val="en-US" w:eastAsia="ru-RU"/>
        </w:rPr>
      </w:pPr>
      <w:r w:rsidRPr="00D70A55">
        <w:rPr>
          <w:rFonts w:ascii="Times New Roman" w:eastAsia="Times New Roman" w:hAnsi="Times New Roman"/>
          <w:bCs/>
          <w:sz w:val="24"/>
          <w:szCs w:val="24"/>
          <w:lang w:val="en-US" w:eastAsia="ru-RU"/>
        </w:rPr>
        <w:t>Prepare documents</w:t>
      </w:r>
      <w:r w:rsidR="00742935" w:rsidRPr="00D70A55">
        <w:rPr>
          <w:rFonts w:ascii="Times New Roman" w:eastAsia="Times New Roman" w:hAnsi="Times New Roman"/>
          <w:bCs/>
          <w:sz w:val="24"/>
          <w:szCs w:val="24"/>
          <w:lang w:val="en-US" w:eastAsia="ru-RU"/>
        </w:rPr>
        <w:t xml:space="preserve"> on environmental compliance measures, such as Environmental and Social Impact Assessment (ESIA), Environmental and Social Management Plan (ESMP), and Environmental and Social Management Plan Checklist</w:t>
      </w:r>
      <w:r w:rsidR="0043276B" w:rsidRPr="00D70A55">
        <w:rPr>
          <w:rFonts w:ascii="Times New Roman" w:eastAsia="Times New Roman" w:hAnsi="Times New Roman"/>
          <w:bCs/>
          <w:sz w:val="24"/>
          <w:szCs w:val="24"/>
          <w:lang w:val="en-US" w:eastAsia="ru-RU"/>
        </w:rPr>
        <w:t>;</w:t>
      </w:r>
    </w:p>
    <w:p w14:paraId="5B85D31C" w14:textId="7C0D73CD" w:rsidR="001133D8" w:rsidRPr="00D70A55" w:rsidRDefault="001133D8" w:rsidP="00D70A55">
      <w:pPr>
        <w:pStyle w:val="Style9"/>
        <w:widowControl/>
        <w:numPr>
          <w:ilvl w:val="0"/>
          <w:numId w:val="29"/>
        </w:numPr>
        <w:spacing w:before="160" w:after="160" w:line="259" w:lineRule="auto"/>
        <w:ind w:left="709"/>
        <w:contextualSpacing/>
        <w:jc w:val="both"/>
        <w:rPr>
          <w:rFonts w:eastAsia="Calibri"/>
          <w:lang w:val="en-US" w:eastAsia="en-US"/>
        </w:rPr>
      </w:pPr>
      <w:r w:rsidRPr="00D70A55">
        <w:rPr>
          <w:rFonts w:eastAsia="Calibri"/>
          <w:lang w:val="en-US" w:eastAsia="en-US"/>
        </w:rPr>
        <w:t xml:space="preserve">Work with procurement </w:t>
      </w:r>
      <w:r w:rsidR="00C37321" w:rsidRPr="00D70A55">
        <w:rPr>
          <w:rFonts w:eastAsia="Calibri"/>
          <w:lang w:val="en-US" w:eastAsia="en-US"/>
        </w:rPr>
        <w:t>specialists</w:t>
      </w:r>
      <w:r w:rsidRPr="00D70A55">
        <w:rPr>
          <w:rFonts w:eastAsia="Calibri"/>
          <w:lang w:val="en-US" w:eastAsia="en-US"/>
        </w:rPr>
        <w:t xml:space="preserve"> and ensure that E &amp; S related tasks are included and properly sequenced in the annual work plan and procurement plan of the Project.</w:t>
      </w:r>
    </w:p>
    <w:p w14:paraId="719DA313" w14:textId="77777777" w:rsidR="00BA489C" w:rsidRPr="00D70A55" w:rsidRDefault="00BA489C" w:rsidP="00D70A55">
      <w:pPr>
        <w:pStyle w:val="a7"/>
        <w:numPr>
          <w:ilvl w:val="0"/>
          <w:numId w:val="29"/>
        </w:numPr>
        <w:spacing w:before="160" w:after="160" w:line="259" w:lineRule="auto"/>
        <w:ind w:left="709"/>
        <w:jc w:val="both"/>
        <w:rPr>
          <w:rFonts w:ascii="Times New Roman" w:eastAsia="Times New Roman" w:hAnsi="Times New Roman"/>
          <w:bCs/>
          <w:sz w:val="24"/>
          <w:szCs w:val="24"/>
          <w:lang w:val="en-US" w:eastAsia="ru-RU"/>
        </w:rPr>
      </w:pPr>
      <w:r w:rsidRPr="00D70A55">
        <w:rPr>
          <w:rFonts w:ascii="Times New Roman" w:eastAsia="Times New Roman" w:hAnsi="Times New Roman"/>
          <w:bCs/>
          <w:sz w:val="24"/>
          <w:szCs w:val="24"/>
          <w:lang w:val="en-US" w:eastAsia="ru-RU"/>
        </w:rPr>
        <w:lastRenderedPageBreak/>
        <w:t>Ensure that environmental risk management and occupational health and safety requirements are included in the construction contracts;</w:t>
      </w:r>
    </w:p>
    <w:p w14:paraId="47391B06" w14:textId="77777777" w:rsidR="00742935" w:rsidRPr="00D70A55" w:rsidRDefault="00742935" w:rsidP="00D70A55">
      <w:pPr>
        <w:pStyle w:val="a7"/>
        <w:numPr>
          <w:ilvl w:val="0"/>
          <w:numId w:val="29"/>
        </w:numPr>
        <w:spacing w:before="160" w:after="160" w:line="259" w:lineRule="auto"/>
        <w:ind w:left="709"/>
        <w:jc w:val="both"/>
        <w:rPr>
          <w:rFonts w:ascii="Times New Roman" w:eastAsia="Times New Roman" w:hAnsi="Times New Roman"/>
          <w:bCs/>
          <w:sz w:val="24"/>
          <w:szCs w:val="24"/>
          <w:lang w:val="en-US" w:eastAsia="ru-RU"/>
        </w:rPr>
      </w:pPr>
      <w:r w:rsidRPr="00D70A55">
        <w:rPr>
          <w:rFonts w:ascii="Times New Roman" w:eastAsia="Times New Roman" w:hAnsi="Times New Roman"/>
          <w:bCs/>
          <w:sz w:val="24"/>
          <w:szCs w:val="24"/>
          <w:lang w:val="en-US" w:eastAsia="ru-RU"/>
        </w:rPr>
        <w:t>Ensure that the project activities are implemented in accordance with the World Bank's environmental and social standards and in accordance with the Environmental and Social Commitment Plan (ESCP), ESMF, ESIA, ESMP, Stakeholder Engagement Plan (SEP), and Labor Management Procedures (LMP</w:t>
      </w:r>
      <w:r w:rsidR="0043276B" w:rsidRPr="00D70A55">
        <w:rPr>
          <w:rFonts w:ascii="Times New Roman" w:eastAsia="Times New Roman" w:hAnsi="Times New Roman"/>
          <w:bCs/>
          <w:sz w:val="24"/>
          <w:szCs w:val="24"/>
          <w:lang w:val="en-US" w:eastAsia="ru-RU"/>
        </w:rPr>
        <w:t>);</w:t>
      </w:r>
    </w:p>
    <w:p w14:paraId="3DB92A0F" w14:textId="77777777" w:rsidR="007478AA" w:rsidRPr="00D70A55" w:rsidRDefault="007478AA" w:rsidP="00D70A55">
      <w:pPr>
        <w:pStyle w:val="a7"/>
        <w:numPr>
          <w:ilvl w:val="0"/>
          <w:numId w:val="29"/>
        </w:numPr>
        <w:spacing w:before="160" w:after="160" w:line="259" w:lineRule="auto"/>
        <w:ind w:left="709"/>
        <w:jc w:val="both"/>
        <w:rPr>
          <w:rFonts w:ascii="Times New Roman" w:eastAsia="Times New Roman" w:hAnsi="Times New Roman"/>
          <w:bCs/>
          <w:sz w:val="24"/>
          <w:szCs w:val="24"/>
          <w:lang w:val="en-US" w:eastAsia="ru-RU"/>
        </w:rPr>
      </w:pPr>
      <w:r w:rsidRPr="00D70A55">
        <w:rPr>
          <w:rFonts w:ascii="Times New Roman" w:eastAsia="Times New Roman" w:hAnsi="Times New Roman"/>
          <w:bCs/>
          <w:sz w:val="24"/>
          <w:szCs w:val="24"/>
          <w:lang w:val="en-US" w:eastAsia="ru-RU"/>
        </w:rPr>
        <w:t>Conduct the environmental monitoring of construction works;</w:t>
      </w:r>
    </w:p>
    <w:p w14:paraId="334E7780" w14:textId="61B8AFC9" w:rsidR="001F0BB2" w:rsidRPr="00D70A55" w:rsidRDefault="00742935" w:rsidP="00D70A55">
      <w:pPr>
        <w:pStyle w:val="a7"/>
        <w:numPr>
          <w:ilvl w:val="0"/>
          <w:numId w:val="29"/>
        </w:numPr>
        <w:spacing w:before="160" w:after="160" w:line="259" w:lineRule="auto"/>
        <w:ind w:left="709"/>
        <w:jc w:val="both"/>
        <w:rPr>
          <w:rFonts w:ascii="Times New Roman" w:eastAsia="Times New Roman" w:hAnsi="Times New Roman"/>
          <w:bCs/>
          <w:sz w:val="24"/>
          <w:szCs w:val="24"/>
          <w:lang w:val="en-US" w:eastAsia="ru-RU"/>
        </w:rPr>
      </w:pPr>
      <w:r w:rsidRPr="00D70A55">
        <w:rPr>
          <w:rFonts w:ascii="Times New Roman" w:eastAsia="Times New Roman" w:hAnsi="Times New Roman"/>
          <w:bCs/>
          <w:sz w:val="24"/>
          <w:szCs w:val="24"/>
          <w:lang w:val="en-US" w:eastAsia="ru-RU"/>
        </w:rPr>
        <w:t xml:space="preserve">Participate in </w:t>
      </w:r>
      <w:r w:rsidR="009F173A" w:rsidRPr="00D70A55">
        <w:rPr>
          <w:rFonts w:ascii="Times New Roman" w:eastAsia="Times New Roman" w:hAnsi="Times New Roman"/>
          <w:bCs/>
          <w:sz w:val="24"/>
          <w:szCs w:val="24"/>
          <w:lang w:val="en-US" w:eastAsia="ru-RU"/>
        </w:rPr>
        <w:t xml:space="preserve">developing and </w:t>
      </w:r>
      <w:r w:rsidRPr="00D70A55">
        <w:rPr>
          <w:rFonts w:ascii="Times New Roman" w:eastAsia="Times New Roman" w:hAnsi="Times New Roman"/>
          <w:bCs/>
          <w:sz w:val="24"/>
          <w:szCs w:val="24"/>
          <w:lang w:val="en-US" w:eastAsia="ru-RU"/>
        </w:rPr>
        <w:t xml:space="preserve">updating the relevant environmental sections of the </w:t>
      </w:r>
      <w:r w:rsidR="009F173A" w:rsidRPr="00D70A55">
        <w:rPr>
          <w:rFonts w:ascii="Times New Roman" w:eastAsia="Times New Roman" w:hAnsi="Times New Roman"/>
          <w:bCs/>
          <w:sz w:val="24"/>
          <w:szCs w:val="24"/>
          <w:lang w:val="en-US" w:eastAsia="ru-RU"/>
        </w:rPr>
        <w:t xml:space="preserve">project documents </w:t>
      </w:r>
      <w:r w:rsidRPr="00D70A55">
        <w:rPr>
          <w:rFonts w:ascii="Times New Roman" w:eastAsia="Times New Roman" w:hAnsi="Times New Roman"/>
          <w:bCs/>
          <w:sz w:val="24"/>
          <w:szCs w:val="24"/>
          <w:lang w:val="en-US" w:eastAsia="ru-RU"/>
        </w:rPr>
        <w:t>as needed</w:t>
      </w:r>
      <w:r w:rsidR="0043276B" w:rsidRPr="00D70A55">
        <w:rPr>
          <w:rFonts w:ascii="Times New Roman" w:eastAsia="Times New Roman" w:hAnsi="Times New Roman"/>
          <w:bCs/>
          <w:sz w:val="24"/>
          <w:szCs w:val="24"/>
          <w:lang w:val="en-US" w:eastAsia="ru-RU"/>
        </w:rPr>
        <w:t>;</w:t>
      </w:r>
    </w:p>
    <w:p w14:paraId="3AECAC03" w14:textId="77777777" w:rsidR="00726855" w:rsidRPr="00D70A55" w:rsidRDefault="001F0BB2" w:rsidP="00D70A55">
      <w:pPr>
        <w:pStyle w:val="a7"/>
        <w:numPr>
          <w:ilvl w:val="0"/>
          <w:numId w:val="29"/>
        </w:numPr>
        <w:spacing w:before="160" w:after="160" w:line="259" w:lineRule="auto"/>
        <w:ind w:left="709"/>
        <w:jc w:val="both"/>
        <w:rPr>
          <w:rFonts w:ascii="Times New Roman" w:eastAsia="Times New Roman" w:hAnsi="Times New Roman"/>
          <w:bCs/>
          <w:sz w:val="24"/>
          <w:szCs w:val="24"/>
          <w:lang w:val="en-US" w:eastAsia="ru-RU"/>
        </w:rPr>
      </w:pPr>
      <w:r w:rsidRPr="00D70A55">
        <w:rPr>
          <w:rFonts w:ascii="Times New Roman" w:eastAsia="Times New Roman" w:hAnsi="Times New Roman"/>
          <w:bCs/>
          <w:sz w:val="24"/>
          <w:szCs w:val="24"/>
          <w:lang w:val="en-US" w:eastAsia="ru-RU"/>
        </w:rPr>
        <w:t>Participat</w:t>
      </w:r>
      <w:r w:rsidR="00726855" w:rsidRPr="00D70A55">
        <w:rPr>
          <w:rFonts w:ascii="Times New Roman" w:eastAsia="Times New Roman" w:hAnsi="Times New Roman"/>
          <w:bCs/>
          <w:sz w:val="24"/>
          <w:szCs w:val="24"/>
          <w:lang w:val="en-US" w:eastAsia="ru-RU"/>
        </w:rPr>
        <w:t xml:space="preserve">e </w:t>
      </w:r>
      <w:r w:rsidRPr="00D70A55">
        <w:rPr>
          <w:rFonts w:ascii="Times New Roman" w:eastAsia="Times New Roman" w:hAnsi="Times New Roman"/>
          <w:bCs/>
          <w:sz w:val="24"/>
          <w:szCs w:val="24"/>
          <w:lang w:val="en-US" w:eastAsia="ru-RU"/>
        </w:rPr>
        <w:t xml:space="preserve">in the </w:t>
      </w:r>
      <w:proofErr w:type="spellStart"/>
      <w:r w:rsidRPr="00D70A55">
        <w:rPr>
          <w:rFonts w:ascii="Times New Roman" w:eastAsia="Times New Roman" w:hAnsi="Times New Roman"/>
          <w:bCs/>
          <w:sz w:val="24"/>
          <w:szCs w:val="24"/>
          <w:lang w:val="en-US" w:eastAsia="ru-RU"/>
        </w:rPr>
        <w:t>ToR</w:t>
      </w:r>
      <w:proofErr w:type="spellEnd"/>
      <w:r w:rsidRPr="00D70A55">
        <w:rPr>
          <w:rFonts w:ascii="Times New Roman" w:eastAsia="Times New Roman" w:hAnsi="Times New Roman"/>
          <w:bCs/>
          <w:sz w:val="24"/>
          <w:szCs w:val="24"/>
          <w:lang w:val="en-US" w:eastAsia="ru-RU"/>
        </w:rPr>
        <w:t xml:space="preserve"> development for the selection of consultants and surveys for detailed design and cost estimates, as well as for the acceptance of the results of their services (sections on environmental management, </w:t>
      </w:r>
      <w:proofErr w:type="spellStart"/>
      <w:r w:rsidRPr="00D70A55">
        <w:rPr>
          <w:rFonts w:ascii="Times New Roman" w:eastAsia="Times New Roman" w:hAnsi="Times New Roman"/>
          <w:bCs/>
          <w:sz w:val="24"/>
          <w:szCs w:val="24"/>
          <w:lang w:val="en-US" w:eastAsia="ru-RU"/>
        </w:rPr>
        <w:t>ToRs</w:t>
      </w:r>
      <w:proofErr w:type="spellEnd"/>
      <w:r w:rsidRPr="00D70A55">
        <w:rPr>
          <w:rFonts w:ascii="Times New Roman" w:eastAsia="Times New Roman" w:hAnsi="Times New Roman"/>
          <w:bCs/>
          <w:sz w:val="24"/>
          <w:szCs w:val="24"/>
          <w:lang w:val="en-US" w:eastAsia="ru-RU"/>
        </w:rPr>
        <w:t xml:space="preserve">, </w:t>
      </w:r>
      <w:proofErr w:type="spellStart"/>
      <w:r w:rsidRPr="00D70A55">
        <w:rPr>
          <w:rFonts w:ascii="Times New Roman" w:eastAsia="Times New Roman" w:hAnsi="Times New Roman"/>
          <w:bCs/>
          <w:sz w:val="24"/>
          <w:szCs w:val="24"/>
          <w:lang w:val="en-US" w:eastAsia="ru-RU"/>
        </w:rPr>
        <w:t>BoQs</w:t>
      </w:r>
      <w:proofErr w:type="spellEnd"/>
      <w:r w:rsidRPr="00D70A55">
        <w:rPr>
          <w:rFonts w:ascii="Times New Roman" w:eastAsia="Times New Roman" w:hAnsi="Times New Roman"/>
          <w:bCs/>
          <w:sz w:val="24"/>
          <w:szCs w:val="24"/>
          <w:lang w:val="en-US" w:eastAsia="ru-RU"/>
        </w:rPr>
        <w:t>, reports, etc.</w:t>
      </w:r>
      <w:r w:rsidR="0043276B" w:rsidRPr="00D70A55">
        <w:rPr>
          <w:rFonts w:ascii="Times New Roman" w:eastAsia="Times New Roman" w:hAnsi="Times New Roman"/>
          <w:bCs/>
          <w:sz w:val="24"/>
          <w:szCs w:val="24"/>
          <w:lang w:val="en-US" w:eastAsia="ru-RU"/>
        </w:rPr>
        <w:t>)</w:t>
      </w:r>
    </w:p>
    <w:p w14:paraId="4C730CA4" w14:textId="743BF32B" w:rsidR="001F0BB2" w:rsidRPr="00D70A55" w:rsidRDefault="001F0BB2" w:rsidP="00D70A55">
      <w:pPr>
        <w:pStyle w:val="a7"/>
        <w:numPr>
          <w:ilvl w:val="0"/>
          <w:numId w:val="29"/>
        </w:numPr>
        <w:spacing w:before="160" w:after="160" w:line="259" w:lineRule="auto"/>
        <w:ind w:left="709"/>
        <w:jc w:val="both"/>
        <w:rPr>
          <w:rFonts w:ascii="Times New Roman" w:eastAsia="Times New Roman" w:hAnsi="Times New Roman"/>
          <w:bCs/>
          <w:sz w:val="24"/>
          <w:szCs w:val="24"/>
          <w:lang w:val="en-US" w:eastAsia="ru-RU"/>
        </w:rPr>
      </w:pPr>
      <w:r w:rsidRPr="00D70A55">
        <w:rPr>
          <w:rFonts w:ascii="Times New Roman" w:eastAsia="Times New Roman" w:hAnsi="Times New Roman"/>
          <w:bCs/>
          <w:sz w:val="24"/>
          <w:szCs w:val="24"/>
          <w:lang w:val="en-US" w:eastAsia="ru-RU"/>
        </w:rPr>
        <w:t xml:space="preserve">Review all project-related documentation, such as </w:t>
      </w:r>
      <w:proofErr w:type="spellStart"/>
      <w:r w:rsidRPr="00D70A55">
        <w:rPr>
          <w:rFonts w:ascii="Times New Roman" w:eastAsia="Times New Roman" w:hAnsi="Times New Roman"/>
          <w:bCs/>
          <w:sz w:val="24"/>
          <w:szCs w:val="24"/>
          <w:lang w:val="en-US" w:eastAsia="ru-RU"/>
        </w:rPr>
        <w:t>ToR</w:t>
      </w:r>
      <w:proofErr w:type="spellEnd"/>
      <w:r w:rsidRPr="00D70A55">
        <w:rPr>
          <w:rFonts w:ascii="Times New Roman" w:eastAsia="Times New Roman" w:hAnsi="Times New Roman"/>
          <w:bCs/>
          <w:sz w:val="24"/>
          <w:szCs w:val="24"/>
          <w:lang w:val="en-US" w:eastAsia="ru-RU"/>
        </w:rPr>
        <w:t xml:space="preserve"> for contractors and supervision consultants, occupational health and safety plans, and contracts, to ensure that sufficient capacity in the field of environmental, health, and safety (EHS) is in place, as well as roles and responsibilities for implementation, monitoring, supervision, and reporting clearly described in the documentation for the specific subproject</w:t>
      </w:r>
      <w:r w:rsidR="0043276B" w:rsidRPr="00D70A55">
        <w:rPr>
          <w:rFonts w:ascii="Times New Roman" w:eastAsia="Times New Roman" w:hAnsi="Times New Roman"/>
          <w:bCs/>
          <w:sz w:val="24"/>
          <w:szCs w:val="24"/>
          <w:lang w:val="en-US" w:eastAsia="ru-RU"/>
        </w:rPr>
        <w:t>;</w:t>
      </w:r>
    </w:p>
    <w:p w14:paraId="74B3E23E" w14:textId="77777777" w:rsidR="009934CA" w:rsidRPr="00D70A55" w:rsidRDefault="001F0BB2" w:rsidP="00D70A55">
      <w:pPr>
        <w:pStyle w:val="a7"/>
        <w:numPr>
          <w:ilvl w:val="0"/>
          <w:numId w:val="29"/>
        </w:numPr>
        <w:spacing w:before="160" w:after="160" w:line="259" w:lineRule="auto"/>
        <w:ind w:left="709"/>
        <w:jc w:val="both"/>
        <w:rPr>
          <w:rFonts w:ascii="Times New Roman" w:eastAsia="Times New Roman" w:hAnsi="Times New Roman"/>
          <w:bCs/>
          <w:sz w:val="24"/>
          <w:szCs w:val="24"/>
          <w:lang w:val="en-US" w:eastAsia="ru-RU"/>
        </w:rPr>
      </w:pPr>
      <w:r w:rsidRPr="00D70A55">
        <w:rPr>
          <w:rFonts w:ascii="Times New Roman" w:eastAsia="Times New Roman" w:hAnsi="Times New Roman"/>
          <w:bCs/>
          <w:sz w:val="24"/>
          <w:szCs w:val="24"/>
          <w:lang w:val="en-US" w:eastAsia="ru-RU"/>
        </w:rPr>
        <w:t>Ensure that the contractor complies with the Project's EHS requirements on the ground and through regular site visits and contractor monitoring reports, propose corrective measures in case of non-compliance, and monitor their implementation</w:t>
      </w:r>
      <w:r w:rsidR="0043276B" w:rsidRPr="00D70A55">
        <w:rPr>
          <w:rFonts w:ascii="Times New Roman" w:eastAsia="Times New Roman" w:hAnsi="Times New Roman"/>
          <w:bCs/>
          <w:sz w:val="24"/>
          <w:szCs w:val="24"/>
          <w:lang w:val="en-US" w:eastAsia="ru-RU"/>
        </w:rPr>
        <w:t>;</w:t>
      </w:r>
    </w:p>
    <w:p w14:paraId="6DDA8DA2" w14:textId="77777777" w:rsidR="009934CA" w:rsidRPr="00D70A55" w:rsidRDefault="009934CA" w:rsidP="00D70A55">
      <w:pPr>
        <w:pStyle w:val="a7"/>
        <w:numPr>
          <w:ilvl w:val="0"/>
          <w:numId w:val="29"/>
        </w:numPr>
        <w:spacing w:before="160" w:after="160" w:line="259" w:lineRule="auto"/>
        <w:ind w:left="709"/>
        <w:jc w:val="both"/>
        <w:rPr>
          <w:rFonts w:ascii="Times New Roman" w:eastAsia="Times New Roman" w:hAnsi="Times New Roman"/>
          <w:bCs/>
          <w:sz w:val="24"/>
          <w:szCs w:val="24"/>
          <w:lang w:val="en-US" w:eastAsia="ru-RU"/>
        </w:rPr>
      </w:pPr>
      <w:r w:rsidRPr="00D70A55">
        <w:rPr>
          <w:rFonts w:ascii="Times New Roman" w:eastAsia="Times New Roman" w:hAnsi="Times New Roman"/>
          <w:bCs/>
          <w:sz w:val="24"/>
          <w:szCs w:val="24"/>
          <w:lang w:val="en-US" w:eastAsia="ru-RU"/>
        </w:rPr>
        <w:t>Provide advisory and practical assistance to district environment specialists</w:t>
      </w:r>
      <w:r w:rsidR="00750C89" w:rsidRPr="00D70A55">
        <w:rPr>
          <w:rFonts w:ascii="Times New Roman" w:eastAsia="Times New Roman" w:hAnsi="Times New Roman"/>
          <w:bCs/>
          <w:sz w:val="24"/>
          <w:szCs w:val="24"/>
          <w:lang w:val="en-US" w:eastAsia="ru-RU"/>
        </w:rPr>
        <w:t>;</w:t>
      </w:r>
    </w:p>
    <w:p w14:paraId="2148ADE8" w14:textId="77777777" w:rsidR="009934CA" w:rsidRPr="00D70A55" w:rsidRDefault="009934CA" w:rsidP="00D70A55">
      <w:pPr>
        <w:pStyle w:val="a7"/>
        <w:numPr>
          <w:ilvl w:val="0"/>
          <w:numId w:val="29"/>
        </w:numPr>
        <w:spacing w:before="160" w:after="160" w:line="259" w:lineRule="auto"/>
        <w:ind w:left="709"/>
        <w:jc w:val="both"/>
        <w:rPr>
          <w:rFonts w:ascii="Times New Roman" w:eastAsia="Times New Roman" w:hAnsi="Times New Roman"/>
          <w:bCs/>
          <w:sz w:val="24"/>
          <w:szCs w:val="24"/>
          <w:lang w:val="en-US" w:eastAsia="ru-RU"/>
        </w:rPr>
      </w:pPr>
      <w:r w:rsidRPr="00D70A55">
        <w:rPr>
          <w:rFonts w:ascii="Times New Roman" w:eastAsia="Times New Roman" w:hAnsi="Times New Roman"/>
          <w:bCs/>
          <w:sz w:val="24"/>
          <w:szCs w:val="24"/>
          <w:lang w:val="en-US" w:eastAsia="ru-RU"/>
        </w:rPr>
        <w:t>Maintain regular contact and communication with all stakeholders in the project as a whole through meetings with local communities, local institutions, and public organizations</w:t>
      </w:r>
      <w:r w:rsidR="0043276B" w:rsidRPr="00D70A55">
        <w:rPr>
          <w:rFonts w:ascii="Times New Roman" w:eastAsia="Times New Roman" w:hAnsi="Times New Roman"/>
          <w:bCs/>
          <w:sz w:val="24"/>
          <w:szCs w:val="24"/>
          <w:lang w:val="en-US" w:eastAsia="ru-RU"/>
        </w:rPr>
        <w:t>;</w:t>
      </w:r>
    </w:p>
    <w:p w14:paraId="054977D2" w14:textId="77777777" w:rsidR="009934CA" w:rsidRPr="00D70A55" w:rsidRDefault="009934CA" w:rsidP="00D70A55">
      <w:pPr>
        <w:pStyle w:val="a7"/>
        <w:numPr>
          <w:ilvl w:val="0"/>
          <w:numId w:val="29"/>
        </w:numPr>
        <w:spacing w:before="160" w:after="160" w:line="259" w:lineRule="auto"/>
        <w:ind w:left="709"/>
        <w:jc w:val="both"/>
        <w:rPr>
          <w:rFonts w:ascii="Times New Roman" w:eastAsia="Times New Roman" w:hAnsi="Times New Roman"/>
          <w:bCs/>
          <w:sz w:val="24"/>
          <w:szCs w:val="24"/>
          <w:lang w:val="en-US" w:eastAsia="ru-RU"/>
        </w:rPr>
      </w:pPr>
      <w:r w:rsidRPr="00D70A55">
        <w:rPr>
          <w:rFonts w:ascii="Times New Roman" w:eastAsia="Times New Roman" w:hAnsi="Times New Roman"/>
          <w:bCs/>
          <w:sz w:val="24"/>
          <w:szCs w:val="24"/>
          <w:lang w:val="en-US" w:eastAsia="ru-RU"/>
        </w:rPr>
        <w:t>Ensure that the project stakeholders and community members are aware of and engaged in the project discussion, including the discussion of mitigation measures proposed to address the potential environmental and occupational safety impacts associated with priority investments</w:t>
      </w:r>
      <w:r w:rsidR="0043276B" w:rsidRPr="00D70A55">
        <w:rPr>
          <w:rFonts w:ascii="Times New Roman" w:eastAsia="Times New Roman" w:hAnsi="Times New Roman"/>
          <w:bCs/>
          <w:sz w:val="24"/>
          <w:szCs w:val="24"/>
          <w:lang w:val="en-US" w:eastAsia="ru-RU"/>
        </w:rPr>
        <w:t>;</w:t>
      </w:r>
    </w:p>
    <w:p w14:paraId="495D0568" w14:textId="77777777" w:rsidR="009934CA" w:rsidRPr="00D70A55" w:rsidRDefault="009934CA" w:rsidP="00D70A55">
      <w:pPr>
        <w:pStyle w:val="a7"/>
        <w:numPr>
          <w:ilvl w:val="0"/>
          <w:numId w:val="29"/>
        </w:numPr>
        <w:spacing w:before="160" w:after="160" w:line="259" w:lineRule="auto"/>
        <w:ind w:left="709"/>
        <w:jc w:val="both"/>
        <w:rPr>
          <w:rFonts w:ascii="Times New Roman" w:eastAsia="Times New Roman" w:hAnsi="Times New Roman"/>
          <w:bCs/>
          <w:sz w:val="24"/>
          <w:szCs w:val="24"/>
          <w:lang w:val="en-US" w:eastAsia="ru-RU"/>
        </w:rPr>
      </w:pPr>
      <w:r w:rsidRPr="00D70A55">
        <w:rPr>
          <w:rFonts w:ascii="Times New Roman" w:eastAsia="Times New Roman" w:hAnsi="Times New Roman"/>
          <w:bCs/>
          <w:sz w:val="24"/>
          <w:szCs w:val="24"/>
          <w:lang w:val="en-US" w:eastAsia="ru-RU"/>
        </w:rPr>
        <w:t>Prepare environmental training materials (assessment, monitoring, and implementation tools) and conduct training for relevant government agencies, contractors, and design institutions</w:t>
      </w:r>
      <w:r w:rsidR="0043276B" w:rsidRPr="00D70A55">
        <w:rPr>
          <w:rFonts w:ascii="Times New Roman" w:eastAsia="Times New Roman" w:hAnsi="Times New Roman"/>
          <w:bCs/>
          <w:sz w:val="24"/>
          <w:szCs w:val="24"/>
          <w:lang w:val="en-US" w:eastAsia="ru-RU"/>
        </w:rPr>
        <w:t>;</w:t>
      </w:r>
    </w:p>
    <w:p w14:paraId="4C75F726" w14:textId="77777777" w:rsidR="009934CA" w:rsidRPr="00D70A55" w:rsidRDefault="009934CA" w:rsidP="00D70A55">
      <w:pPr>
        <w:pStyle w:val="a7"/>
        <w:numPr>
          <w:ilvl w:val="0"/>
          <w:numId w:val="29"/>
        </w:numPr>
        <w:spacing w:before="160" w:after="160" w:line="259" w:lineRule="auto"/>
        <w:ind w:left="709"/>
        <w:jc w:val="both"/>
        <w:rPr>
          <w:rFonts w:ascii="Times New Roman" w:eastAsia="Times New Roman" w:hAnsi="Times New Roman"/>
          <w:bCs/>
          <w:sz w:val="24"/>
          <w:szCs w:val="24"/>
          <w:lang w:val="en-US" w:eastAsia="ru-RU"/>
        </w:rPr>
      </w:pPr>
      <w:r w:rsidRPr="00D70A55">
        <w:rPr>
          <w:rFonts w:ascii="Times New Roman" w:eastAsia="Times New Roman" w:hAnsi="Times New Roman"/>
          <w:bCs/>
          <w:sz w:val="24"/>
          <w:szCs w:val="24"/>
          <w:lang w:val="en-US" w:eastAsia="ru-RU"/>
        </w:rPr>
        <w:t>Facilitate the development of occupational health and safety instructions to protect local communities and the project staff, as well as the conduct safety training for the PCU employees</w:t>
      </w:r>
      <w:r w:rsidR="00BA65BC" w:rsidRPr="00D70A55">
        <w:rPr>
          <w:rFonts w:ascii="Times New Roman" w:eastAsia="Times New Roman" w:hAnsi="Times New Roman"/>
          <w:bCs/>
          <w:sz w:val="24"/>
          <w:szCs w:val="24"/>
          <w:lang w:val="en-US" w:eastAsia="ru-RU"/>
        </w:rPr>
        <w:t>;</w:t>
      </w:r>
    </w:p>
    <w:p w14:paraId="046CD555" w14:textId="18043003" w:rsidR="00BA489C" w:rsidRPr="00D70A55" w:rsidRDefault="00BA489C" w:rsidP="00D70A55">
      <w:pPr>
        <w:pStyle w:val="a7"/>
        <w:numPr>
          <w:ilvl w:val="0"/>
          <w:numId w:val="29"/>
        </w:numPr>
        <w:spacing w:before="160" w:after="160" w:line="259" w:lineRule="auto"/>
        <w:ind w:left="709"/>
        <w:jc w:val="both"/>
        <w:rPr>
          <w:rFonts w:ascii="Times New Roman" w:eastAsia="Times New Roman" w:hAnsi="Times New Roman"/>
          <w:bCs/>
          <w:sz w:val="24"/>
          <w:szCs w:val="24"/>
          <w:lang w:val="en-US" w:eastAsia="ru-RU"/>
        </w:rPr>
      </w:pPr>
      <w:r w:rsidRPr="00D70A55">
        <w:rPr>
          <w:rFonts w:ascii="Times New Roman" w:eastAsia="Times New Roman" w:hAnsi="Times New Roman"/>
          <w:bCs/>
          <w:sz w:val="24"/>
          <w:szCs w:val="24"/>
          <w:lang w:val="en-US" w:eastAsia="ru-RU"/>
        </w:rPr>
        <w:t xml:space="preserve">Work with </w:t>
      </w:r>
      <w:r w:rsidR="00C46E4A" w:rsidRPr="00D70A55">
        <w:rPr>
          <w:rFonts w:ascii="Times New Roman" w:eastAsia="Times New Roman" w:hAnsi="Times New Roman"/>
          <w:bCs/>
          <w:sz w:val="24"/>
          <w:szCs w:val="24"/>
          <w:lang w:val="en-US" w:eastAsia="ru-RU"/>
        </w:rPr>
        <w:t xml:space="preserve">Construction </w:t>
      </w:r>
      <w:r w:rsidRPr="00D70A55">
        <w:rPr>
          <w:rFonts w:ascii="Times New Roman" w:eastAsia="Times New Roman" w:hAnsi="Times New Roman"/>
          <w:bCs/>
          <w:sz w:val="24"/>
          <w:szCs w:val="24"/>
          <w:lang w:val="en-US" w:eastAsia="ru-RU"/>
        </w:rPr>
        <w:t xml:space="preserve">supervision company on ESMP implementation </w:t>
      </w:r>
    </w:p>
    <w:p w14:paraId="27447FE4" w14:textId="77777777" w:rsidR="00A9497D" w:rsidRPr="00A169EA" w:rsidRDefault="00A9497D" w:rsidP="00A169EA">
      <w:pPr>
        <w:pStyle w:val="a7"/>
        <w:numPr>
          <w:ilvl w:val="0"/>
          <w:numId w:val="29"/>
        </w:numPr>
        <w:spacing w:before="160" w:after="160" w:line="259" w:lineRule="auto"/>
        <w:ind w:left="709"/>
        <w:jc w:val="both"/>
        <w:rPr>
          <w:rFonts w:ascii="Times New Roman" w:eastAsia="Times New Roman" w:hAnsi="Times New Roman"/>
          <w:bCs/>
          <w:sz w:val="24"/>
          <w:szCs w:val="24"/>
          <w:lang w:val="en-US" w:eastAsia="ru-RU"/>
        </w:rPr>
      </w:pPr>
      <w:r>
        <w:rPr>
          <w:rFonts w:ascii="Times New Roman" w:hAnsi="Times New Roman"/>
          <w:color w:val="222222"/>
          <w:sz w:val="24"/>
          <w:szCs w:val="24"/>
          <w:shd w:val="clear" w:color="auto" w:fill="FFFFFF"/>
          <w:lang w:val="en-US"/>
        </w:rPr>
        <w:t>R</w:t>
      </w:r>
      <w:r w:rsidRPr="0054461E">
        <w:rPr>
          <w:rFonts w:ascii="Times New Roman" w:hAnsi="Times New Roman"/>
          <w:color w:val="222222"/>
          <w:sz w:val="24"/>
          <w:szCs w:val="24"/>
          <w:shd w:val="clear" w:color="auto" w:fill="FFFFFF"/>
          <w:lang w:val="en-US"/>
        </w:rPr>
        <w:t xml:space="preserve">eview and </w:t>
      </w:r>
      <w:r w:rsidRPr="00A169EA">
        <w:rPr>
          <w:rFonts w:ascii="Times New Roman" w:eastAsia="Times New Roman" w:hAnsi="Times New Roman"/>
          <w:bCs/>
          <w:sz w:val="24"/>
          <w:szCs w:val="24"/>
          <w:lang w:val="en-US" w:eastAsia="ru-RU"/>
        </w:rPr>
        <w:t xml:space="preserve">validate the consultant’s monitoring reports; </w:t>
      </w:r>
    </w:p>
    <w:p w14:paraId="09EB1324" w14:textId="77777777" w:rsidR="00A9497D" w:rsidRPr="00BA489C" w:rsidRDefault="00A9497D" w:rsidP="00A169EA">
      <w:pPr>
        <w:pStyle w:val="a7"/>
        <w:numPr>
          <w:ilvl w:val="0"/>
          <w:numId w:val="29"/>
        </w:numPr>
        <w:spacing w:before="160" w:after="160" w:line="259" w:lineRule="auto"/>
        <w:ind w:left="709"/>
        <w:jc w:val="both"/>
        <w:rPr>
          <w:rFonts w:ascii="Times New Roman" w:eastAsia="Times New Roman" w:hAnsi="Times New Roman"/>
          <w:bCs/>
          <w:sz w:val="24"/>
          <w:szCs w:val="24"/>
          <w:lang w:val="en-US" w:eastAsia="ru-RU"/>
        </w:rPr>
      </w:pPr>
      <w:r w:rsidRPr="00A169EA">
        <w:rPr>
          <w:rFonts w:ascii="Times New Roman" w:eastAsia="Times New Roman" w:hAnsi="Times New Roman"/>
          <w:bCs/>
          <w:sz w:val="24"/>
          <w:szCs w:val="24"/>
          <w:lang w:val="en-US" w:eastAsia="ru-RU"/>
        </w:rPr>
        <w:t>Oversee and supervise the environmental and OHS performance of contractors through the supervision consultant</w:t>
      </w:r>
      <w:r w:rsidRPr="00BA489C">
        <w:rPr>
          <w:rFonts w:ascii="Times New Roman" w:eastAsia="Times New Roman" w:hAnsi="Times New Roman"/>
          <w:bCs/>
          <w:sz w:val="24"/>
          <w:szCs w:val="24"/>
          <w:lang w:val="en-US" w:eastAsia="ru-RU"/>
        </w:rPr>
        <w:t xml:space="preserve"> </w:t>
      </w:r>
      <w:r>
        <w:rPr>
          <w:rFonts w:ascii="Times New Roman" w:eastAsia="Times New Roman" w:hAnsi="Times New Roman"/>
          <w:bCs/>
          <w:sz w:val="24"/>
          <w:szCs w:val="24"/>
          <w:lang w:val="en-US" w:eastAsia="ru-RU"/>
        </w:rPr>
        <w:t>including the r</w:t>
      </w:r>
      <w:r w:rsidRPr="00BA489C">
        <w:rPr>
          <w:rFonts w:ascii="Times New Roman" w:eastAsia="Times New Roman" w:hAnsi="Times New Roman"/>
          <w:bCs/>
          <w:sz w:val="24"/>
          <w:szCs w:val="24"/>
          <w:lang w:val="en-US" w:eastAsia="ru-RU"/>
        </w:rPr>
        <w:t>eview and approv</w:t>
      </w:r>
      <w:r>
        <w:rPr>
          <w:rFonts w:ascii="Times New Roman" w:eastAsia="Times New Roman" w:hAnsi="Times New Roman"/>
          <w:bCs/>
          <w:sz w:val="24"/>
          <w:szCs w:val="24"/>
          <w:lang w:val="en-US" w:eastAsia="ru-RU"/>
        </w:rPr>
        <w:t>al</w:t>
      </w:r>
      <w:r w:rsidRPr="00BA489C">
        <w:rPr>
          <w:rFonts w:ascii="Times New Roman" w:eastAsia="Times New Roman" w:hAnsi="Times New Roman"/>
          <w:bCs/>
          <w:sz w:val="24"/>
          <w:szCs w:val="24"/>
          <w:lang w:val="en-US" w:eastAsia="ru-RU"/>
        </w:rPr>
        <w:t xml:space="preserve"> </w:t>
      </w:r>
      <w:r>
        <w:rPr>
          <w:rFonts w:ascii="Times New Roman" w:eastAsia="Times New Roman" w:hAnsi="Times New Roman"/>
          <w:bCs/>
          <w:sz w:val="24"/>
          <w:szCs w:val="24"/>
          <w:lang w:val="en-US" w:eastAsia="ru-RU"/>
        </w:rPr>
        <w:t xml:space="preserve">of </w:t>
      </w:r>
      <w:r w:rsidRPr="00BA489C">
        <w:rPr>
          <w:rFonts w:ascii="Times New Roman" w:eastAsia="Times New Roman" w:hAnsi="Times New Roman"/>
          <w:bCs/>
          <w:sz w:val="24"/>
          <w:szCs w:val="24"/>
          <w:lang w:val="en-US" w:eastAsia="ru-RU"/>
        </w:rPr>
        <w:t xml:space="preserve">the </w:t>
      </w:r>
      <w:r w:rsidRPr="00C27D21">
        <w:rPr>
          <w:rFonts w:ascii="Times New Roman" w:eastAsia="Times New Roman" w:hAnsi="Times New Roman"/>
          <w:bCs/>
          <w:sz w:val="24"/>
          <w:szCs w:val="24"/>
          <w:lang w:val="en-US" w:eastAsia="ru-RU"/>
        </w:rPr>
        <w:t>Contractors</w:t>
      </w:r>
      <w:r w:rsidRPr="00BA489C">
        <w:rPr>
          <w:rFonts w:ascii="Times New Roman" w:eastAsia="Times New Roman" w:hAnsi="Times New Roman"/>
          <w:bCs/>
          <w:sz w:val="24"/>
          <w:szCs w:val="24"/>
          <w:lang w:val="en-US" w:eastAsia="ru-RU"/>
        </w:rPr>
        <w:t xml:space="preserve">’ monthly </w:t>
      </w:r>
      <w:r w:rsidRPr="00C27D21">
        <w:rPr>
          <w:rFonts w:ascii="Times New Roman" w:eastAsia="Times New Roman" w:hAnsi="Times New Roman"/>
          <w:bCs/>
          <w:sz w:val="24"/>
          <w:szCs w:val="24"/>
          <w:lang w:val="en-US" w:eastAsia="ru-RU"/>
        </w:rPr>
        <w:t>reports on ESMPs’ implementation and Occupational Health and Safety issues to their employers</w:t>
      </w:r>
      <w:r>
        <w:rPr>
          <w:rFonts w:ascii="Times New Roman" w:eastAsia="Times New Roman" w:hAnsi="Times New Roman"/>
          <w:bCs/>
          <w:sz w:val="24"/>
          <w:szCs w:val="24"/>
          <w:lang w:val="en-US" w:eastAsia="ru-RU"/>
        </w:rPr>
        <w:t>;</w:t>
      </w:r>
    </w:p>
    <w:p w14:paraId="1A4A003B" w14:textId="77777777" w:rsidR="00A9497D" w:rsidRPr="00A169EA" w:rsidRDefault="00A9497D" w:rsidP="00A169EA">
      <w:pPr>
        <w:pStyle w:val="a7"/>
        <w:numPr>
          <w:ilvl w:val="0"/>
          <w:numId w:val="29"/>
        </w:numPr>
        <w:spacing w:before="160" w:after="160" w:line="259" w:lineRule="auto"/>
        <w:ind w:left="709"/>
        <w:jc w:val="both"/>
        <w:rPr>
          <w:rFonts w:ascii="Times New Roman" w:eastAsia="Times New Roman" w:hAnsi="Times New Roman"/>
          <w:bCs/>
          <w:sz w:val="24"/>
          <w:szCs w:val="24"/>
          <w:lang w:val="en-US" w:eastAsia="ru-RU"/>
        </w:rPr>
      </w:pPr>
      <w:r w:rsidRPr="00A169EA">
        <w:rPr>
          <w:rFonts w:ascii="Times New Roman" w:eastAsia="Times New Roman" w:hAnsi="Times New Roman"/>
          <w:bCs/>
          <w:sz w:val="24"/>
          <w:szCs w:val="24"/>
          <w:lang w:val="en-US" w:eastAsia="ru-RU"/>
        </w:rPr>
        <w:t xml:space="preserve">Conduct periodic spot checks. </w:t>
      </w:r>
    </w:p>
    <w:p w14:paraId="23F79B19" w14:textId="77777777" w:rsidR="00A9497D" w:rsidRPr="00C27D21" w:rsidRDefault="00A9497D" w:rsidP="00A169EA">
      <w:pPr>
        <w:pStyle w:val="a7"/>
        <w:numPr>
          <w:ilvl w:val="0"/>
          <w:numId w:val="29"/>
        </w:numPr>
        <w:spacing w:before="160" w:after="160" w:line="259" w:lineRule="auto"/>
        <w:ind w:left="709"/>
        <w:jc w:val="both"/>
        <w:rPr>
          <w:rFonts w:ascii="Times New Roman" w:eastAsia="Times New Roman" w:hAnsi="Times New Roman"/>
          <w:bCs/>
          <w:sz w:val="24"/>
          <w:szCs w:val="24"/>
          <w:lang w:val="en-US" w:eastAsia="ru-RU"/>
        </w:rPr>
      </w:pPr>
      <w:r w:rsidRPr="00A169EA">
        <w:rPr>
          <w:rFonts w:ascii="Times New Roman" w:eastAsia="Times New Roman" w:hAnsi="Times New Roman"/>
          <w:bCs/>
          <w:sz w:val="24"/>
          <w:szCs w:val="24"/>
          <w:lang w:val="en-US" w:eastAsia="ru-RU"/>
        </w:rPr>
        <w:t>Coordinate and oversee environmental monitoring programs implemented by contractors or specialized</w:t>
      </w:r>
      <w:r w:rsidRPr="0054461E">
        <w:rPr>
          <w:rFonts w:ascii="Times New Roman" w:hAnsi="Times New Roman"/>
          <w:color w:val="222222"/>
          <w:sz w:val="24"/>
          <w:szCs w:val="24"/>
          <w:shd w:val="clear" w:color="auto" w:fill="FFFFFF"/>
          <w:lang w:val="en-US"/>
        </w:rPr>
        <w:t xml:space="preserve"> laboratories;</w:t>
      </w:r>
    </w:p>
    <w:p w14:paraId="5AA53662" w14:textId="3A5F0489" w:rsidR="004D7947" w:rsidRPr="00D70A55" w:rsidRDefault="009934CA" w:rsidP="00D70A55">
      <w:pPr>
        <w:pStyle w:val="a7"/>
        <w:numPr>
          <w:ilvl w:val="0"/>
          <w:numId w:val="29"/>
        </w:numPr>
        <w:spacing w:before="160" w:after="160" w:line="259" w:lineRule="auto"/>
        <w:ind w:left="709"/>
        <w:jc w:val="both"/>
        <w:rPr>
          <w:rFonts w:ascii="Times New Roman" w:eastAsia="Times New Roman" w:hAnsi="Times New Roman"/>
          <w:bCs/>
          <w:sz w:val="24"/>
          <w:szCs w:val="24"/>
          <w:lang w:val="en-US" w:eastAsia="ru-RU"/>
        </w:rPr>
      </w:pPr>
      <w:r w:rsidRPr="00D70A55">
        <w:rPr>
          <w:rFonts w:ascii="Times New Roman" w:eastAsia="Times New Roman" w:hAnsi="Times New Roman"/>
          <w:bCs/>
          <w:sz w:val="24"/>
          <w:szCs w:val="24"/>
          <w:lang w:val="en-US" w:eastAsia="ru-RU"/>
        </w:rPr>
        <w:t>Coordinat</w:t>
      </w:r>
      <w:r w:rsidR="00726855" w:rsidRPr="00D70A55">
        <w:rPr>
          <w:rFonts w:ascii="Times New Roman" w:eastAsia="Times New Roman" w:hAnsi="Times New Roman"/>
          <w:bCs/>
          <w:sz w:val="24"/>
          <w:szCs w:val="24"/>
          <w:lang w:val="en-US" w:eastAsia="ru-RU"/>
        </w:rPr>
        <w:t xml:space="preserve">e </w:t>
      </w:r>
      <w:r w:rsidRPr="00D70A55">
        <w:rPr>
          <w:rFonts w:ascii="Times New Roman" w:eastAsia="Times New Roman" w:hAnsi="Times New Roman"/>
          <w:bCs/>
          <w:sz w:val="24"/>
          <w:szCs w:val="24"/>
          <w:lang w:val="en-US" w:eastAsia="ru-RU"/>
        </w:rPr>
        <w:t>with key stakeholders, national and local government departments/agencies, and contractors</w:t>
      </w:r>
      <w:r w:rsidR="00BA65BC" w:rsidRPr="00D70A55">
        <w:rPr>
          <w:rFonts w:ascii="Times New Roman" w:eastAsia="Times New Roman" w:hAnsi="Times New Roman"/>
          <w:bCs/>
          <w:sz w:val="24"/>
          <w:szCs w:val="24"/>
          <w:lang w:val="en-US" w:eastAsia="ru-RU"/>
        </w:rPr>
        <w:t>;</w:t>
      </w:r>
    </w:p>
    <w:p w14:paraId="53725C3E" w14:textId="608B4D03" w:rsidR="004D7947" w:rsidRPr="00D70A55" w:rsidRDefault="004D7947" w:rsidP="00D70A55">
      <w:pPr>
        <w:pStyle w:val="a7"/>
        <w:numPr>
          <w:ilvl w:val="0"/>
          <w:numId w:val="29"/>
        </w:numPr>
        <w:spacing w:before="160" w:after="160" w:line="259" w:lineRule="auto"/>
        <w:ind w:left="709"/>
        <w:jc w:val="both"/>
        <w:rPr>
          <w:rFonts w:ascii="Times New Roman" w:eastAsia="Times New Roman" w:hAnsi="Times New Roman"/>
          <w:bCs/>
          <w:sz w:val="24"/>
          <w:szCs w:val="24"/>
          <w:lang w:val="en-US" w:eastAsia="ru-RU"/>
        </w:rPr>
      </w:pPr>
      <w:r w:rsidRPr="00D70A55">
        <w:rPr>
          <w:rFonts w:ascii="Times New Roman" w:eastAsia="Times New Roman" w:hAnsi="Times New Roman"/>
          <w:bCs/>
          <w:sz w:val="24"/>
          <w:szCs w:val="24"/>
          <w:lang w:val="en-US" w:eastAsia="ru-RU"/>
        </w:rPr>
        <w:t>Monitor</w:t>
      </w:r>
      <w:r w:rsidR="001133D8" w:rsidRPr="00D70A55">
        <w:rPr>
          <w:rFonts w:ascii="Times New Roman" w:eastAsia="Times New Roman" w:hAnsi="Times New Roman"/>
          <w:bCs/>
          <w:sz w:val="24"/>
          <w:szCs w:val="24"/>
          <w:lang w:val="en-US" w:eastAsia="ru-RU"/>
        </w:rPr>
        <w:t xml:space="preserve"> and report</w:t>
      </w:r>
      <w:r w:rsidRPr="00D70A55">
        <w:rPr>
          <w:rFonts w:ascii="Times New Roman" w:eastAsia="Times New Roman" w:hAnsi="Times New Roman"/>
          <w:bCs/>
          <w:sz w:val="24"/>
          <w:szCs w:val="24"/>
          <w:lang w:val="en-US" w:eastAsia="ru-RU"/>
        </w:rPr>
        <w:t xml:space="preserve"> compliance with ESS, ESCP during the project implementation, if necessary, organize environmental monitoring of atmospheric air, water (including </w:t>
      </w:r>
      <w:r w:rsidRPr="00D70A55">
        <w:rPr>
          <w:rFonts w:ascii="Times New Roman" w:eastAsia="Times New Roman" w:hAnsi="Times New Roman"/>
          <w:bCs/>
          <w:sz w:val="24"/>
          <w:szCs w:val="24"/>
          <w:lang w:val="en-US" w:eastAsia="ru-RU"/>
        </w:rPr>
        <w:lastRenderedPageBreak/>
        <w:t>surface and wastewater) and soil, including using analytical and laboratory methods, sampling, assist in laboratory studies and analyz</w:t>
      </w:r>
      <w:r w:rsidR="00726855" w:rsidRPr="00D70A55">
        <w:rPr>
          <w:rFonts w:ascii="Times New Roman" w:eastAsia="Times New Roman" w:hAnsi="Times New Roman"/>
          <w:bCs/>
          <w:sz w:val="24"/>
          <w:szCs w:val="24"/>
          <w:lang w:val="en-US" w:eastAsia="ru-RU"/>
        </w:rPr>
        <w:t>e</w:t>
      </w:r>
      <w:r w:rsidRPr="00D70A55">
        <w:rPr>
          <w:rFonts w:ascii="Times New Roman" w:eastAsia="Times New Roman" w:hAnsi="Times New Roman"/>
          <w:bCs/>
          <w:sz w:val="24"/>
          <w:szCs w:val="24"/>
          <w:lang w:val="en-US" w:eastAsia="ru-RU"/>
        </w:rPr>
        <w:t xml:space="preserve"> the results obtained with the preparation of relevant reports, reports on observations made</w:t>
      </w:r>
      <w:r w:rsidR="00BA65BC" w:rsidRPr="00D70A55">
        <w:rPr>
          <w:rFonts w:ascii="Times New Roman" w:eastAsia="Times New Roman" w:hAnsi="Times New Roman"/>
          <w:bCs/>
          <w:sz w:val="24"/>
          <w:szCs w:val="24"/>
          <w:lang w:val="en-US" w:eastAsia="ru-RU"/>
        </w:rPr>
        <w:t>;</w:t>
      </w:r>
    </w:p>
    <w:p w14:paraId="184571EB" w14:textId="77777777" w:rsidR="00A9497D" w:rsidRPr="00C27D21" w:rsidRDefault="00A9497D" w:rsidP="00A169EA">
      <w:pPr>
        <w:pStyle w:val="a7"/>
        <w:numPr>
          <w:ilvl w:val="0"/>
          <w:numId w:val="29"/>
        </w:numPr>
        <w:spacing w:before="160" w:after="160" w:line="259" w:lineRule="auto"/>
        <w:ind w:left="709"/>
        <w:jc w:val="both"/>
        <w:rPr>
          <w:rFonts w:ascii="Times New Roman" w:eastAsia="Times New Roman" w:hAnsi="Times New Roman"/>
          <w:bCs/>
          <w:sz w:val="24"/>
          <w:szCs w:val="24"/>
          <w:lang w:val="en-US" w:eastAsia="ru-RU"/>
        </w:rPr>
      </w:pPr>
      <w:r>
        <w:rPr>
          <w:rFonts w:ascii="Times New Roman" w:hAnsi="Times New Roman"/>
          <w:color w:val="222222"/>
          <w:sz w:val="24"/>
          <w:szCs w:val="24"/>
          <w:shd w:val="clear" w:color="auto" w:fill="FFFFFF"/>
          <w:lang w:val="en-US"/>
        </w:rPr>
        <w:t>R</w:t>
      </w:r>
      <w:r w:rsidRPr="0054461E">
        <w:rPr>
          <w:rFonts w:ascii="Times New Roman" w:hAnsi="Times New Roman"/>
          <w:color w:val="222222"/>
          <w:sz w:val="24"/>
          <w:szCs w:val="24"/>
          <w:shd w:val="clear" w:color="auto" w:fill="FFFFFF"/>
          <w:lang w:val="en-US"/>
        </w:rPr>
        <w:t xml:space="preserve">eview and </w:t>
      </w:r>
      <w:r w:rsidRPr="00A169EA">
        <w:rPr>
          <w:rFonts w:ascii="Times New Roman" w:eastAsia="Times New Roman" w:hAnsi="Times New Roman"/>
          <w:bCs/>
          <w:sz w:val="24"/>
          <w:szCs w:val="24"/>
          <w:lang w:val="en-US" w:eastAsia="ru-RU"/>
        </w:rPr>
        <w:t xml:space="preserve">interpret monitoring results and ensure corrective actions. </w:t>
      </w:r>
    </w:p>
    <w:p w14:paraId="3B2FF96C" w14:textId="77777777" w:rsidR="00A9497D" w:rsidRDefault="00A9497D" w:rsidP="00A169EA">
      <w:pPr>
        <w:pStyle w:val="a7"/>
        <w:numPr>
          <w:ilvl w:val="0"/>
          <w:numId w:val="29"/>
        </w:numPr>
        <w:spacing w:before="160" w:after="160" w:line="259" w:lineRule="auto"/>
        <w:ind w:left="709"/>
        <w:jc w:val="both"/>
        <w:rPr>
          <w:rFonts w:ascii="Times New Roman" w:eastAsia="Times New Roman" w:hAnsi="Times New Roman"/>
          <w:bCs/>
          <w:sz w:val="24"/>
          <w:szCs w:val="24"/>
          <w:lang w:val="en-US" w:eastAsia="ru-RU"/>
        </w:rPr>
      </w:pPr>
      <w:r w:rsidRPr="00A169EA">
        <w:rPr>
          <w:rFonts w:ascii="Times New Roman" w:eastAsia="Times New Roman" w:hAnsi="Times New Roman"/>
          <w:bCs/>
          <w:sz w:val="24"/>
          <w:szCs w:val="24"/>
          <w:lang w:val="en-US" w:eastAsia="ru-RU"/>
        </w:rPr>
        <w:t>Ensure timely notification of serious incidents to the World Bank and AIIB, conducting root cause analysis and preparing reports with measures to address the consequences and prevent similar incidents in the future.</w:t>
      </w:r>
      <w:r w:rsidRPr="004D7947">
        <w:rPr>
          <w:rFonts w:ascii="Times New Roman" w:eastAsia="Times New Roman" w:hAnsi="Times New Roman"/>
          <w:bCs/>
          <w:sz w:val="24"/>
          <w:szCs w:val="24"/>
          <w:lang w:val="en-US" w:eastAsia="ru-RU"/>
        </w:rPr>
        <w:t>;</w:t>
      </w:r>
    </w:p>
    <w:p w14:paraId="3A806ECA" w14:textId="77777777" w:rsidR="00A9497D" w:rsidRPr="00A169EA" w:rsidRDefault="00A9497D" w:rsidP="00A169EA">
      <w:pPr>
        <w:pStyle w:val="a7"/>
        <w:numPr>
          <w:ilvl w:val="0"/>
          <w:numId w:val="29"/>
        </w:numPr>
        <w:spacing w:before="160" w:after="160" w:line="259" w:lineRule="auto"/>
        <w:ind w:left="709"/>
        <w:jc w:val="both"/>
        <w:rPr>
          <w:rFonts w:ascii="Times New Roman" w:eastAsia="Times New Roman" w:hAnsi="Times New Roman"/>
          <w:bCs/>
          <w:sz w:val="24"/>
          <w:szCs w:val="24"/>
          <w:lang w:val="en-US" w:eastAsia="ru-RU"/>
        </w:rPr>
      </w:pPr>
      <w:r w:rsidRPr="00A169EA">
        <w:rPr>
          <w:rFonts w:ascii="Times New Roman" w:eastAsia="Times New Roman" w:hAnsi="Times New Roman"/>
          <w:bCs/>
          <w:sz w:val="24"/>
          <w:szCs w:val="24"/>
          <w:lang w:val="en-US" w:eastAsia="ru-RU"/>
        </w:rPr>
        <w:t xml:space="preserve">Maintain ESCP action tracker and ensure timely implementation and reporting. </w:t>
      </w:r>
    </w:p>
    <w:p w14:paraId="6C270AF4" w14:textId="77777777" w:rsidR="00A9497D" w:rsidRPr="0054461E" w:rsidRDefault="00A9497D" w:rsidP="00A169EA">
      <w:pPr>
        <w:pStyle w:val="a7"/>
        <w:numPr>
          <w:ilvl w:val="0"/>
          <w:numId w:val="29"/>
        </w:numPr>
        <w:spacing w:before="160" w:after="160" w:line="259" w:lineRule="auto"/>
        <w:ind w:left="709"/>
        <w:jc w:val="both"/>
        <w:rPr>
          <w:rFonts w:ascii="Times New Roman" w:hAnsi="Times New Roman"/>
          <w:sz w:val="24"/>
          <w:szCs w:val="24"/>
          <w:lang w:val="en-US"/>
        </w:rPr>
      </w:pPr>
      <w:r w:rsidRPr="00A169EA">
        <w:rPr>
          <w:rFonts w:ascii="Times New Roman" w:eastAsia="Times New Roman" w:hAnsi="Times New Roman"/>
          <w:bCs/>
          <w:sz w:val="24"/>
          <w:szCs w:val="24"/>
          <w:lang w:val="en-US" w:eastAsia="ru-RU"/>
        </w:rPr>
        <w:t>Prepare and implement</w:t>
      </w:r>
      <w:r w:rsidRPr="0054461E">
        <w:rPr>
          <w:rFonts w:ascii="Times New Roman" w:hAnsi="Times New Roman"/>
          <w:color w:val="222222"/>
          <w:sz w:val="24"/>
          <w:szCs w:val="24"/>
          <w:shd w:val="clear" w:color="auto" w:fill="FFFFFF"/>
          <w:lang w:val="en-US"/>
        </w:rPr>
        <w:t xml:space="preserve"> an annual E&amp;S capacity building plan for </w:t>
      </w:r>
      <w:r>
        <w:rPr>
          <w:rFonts w:ascii="Times New Roman" w:hAnsi="Times New Roman"/>
          <w:color w:val="222222"/>
          <w:sz w:val="24"/>
          <w:szCs w:val="24"/>
          <w:shd w:val="clear" w:color="auto" w:fill="FFFFFF"/>
          <w:lang w:val="en-US"/>
        </w:rPr>
        <w:t xml:space="preserve">the </w:t>
      </w:r>
      <w:r w:rsidRPr="0054461E">
        <w:rPr>
          <w:rFonts w:ascii="Times New Roman" w:hAnsi="Times New Roman"/>
          <w:color w:val="222222"/>
          <w:sz w:val="24"/>
          <w:szCs w:val="24"/>
          <w:shd w:val="clear" w:color="auto" w:fill="FFFFFF"/>
          <w:lang w:val="en-US"/>
        </w:rPr>
        <w:t>PCU</w:t>
      </w:r>
      <w:r>
        <w:rPr>
          <w:rFonts w:ascii="Times New Roman" w:hAnsi="Times New Roman"/>
          <w:color w:val="222222"/>
          <w:sz w:val="24"/>
          <w:szCs w:val="24"/>
          <w:shd w:val="clear" w:color="auto" w:fill="FFFFFF"/>
          <w:lang w:val="en-US"/>
        </w:rPr>
        <w:t xml:space="preserve"> staff and</w:t>
      </w:r>
      <w:r w:rsidRPr="0054461E">
        <w:rPr>
          <w:rFonts w:ascii="Times New Roman" w:hAnsi="Times New Roman"/>
          <w:color w:val="222222"/>
          <w:sz w:val="24"/>
          <w:szCs w:val="24"/>
          <w:shd w:val="clear" w:color="auto" w:fill="FFFFFF"/>
          <w:lang w:val="en-US"/>
        </w:rPr>
        <w:t xml:space="preserve"> contractors. </w:t>
      </w:r>
    </w:p>
    <w:p w14:paraId="7EA53D6B" w14:textId="6BEB4620" w:rsidR="00322A01" w:rsidRPr="00D70A55" w:rsidRDefault="004D7947" w:rsidP="00D70A55">
      <w:pPr>
        <w:pStyle w:val="a7"/>
        <w:numPr>
          <w:ilvl w:val="0"/>
          <w:numId w:val="29"/>
        </w:numPr>
        <w:spacing w:before="160" w:after="160" w:line="259" w:lineRule="auto"/>
        <w:ind w:left="709"/>
        <w:jc w:val="both"/>
        <w:rPr>
          <w:rFonts w:ascii="Times New Roman" w:eastAsia="Times New Roman" w:hAnsi="Times New Roman"/>
          <w:bCs/>
          <w:sz w:val="24"/>
          <w:szCs w:val="24"/>
          <w:lang w:val="en-US" w:eastAsia="ru-RU"/>
        </w:rPr>
      </w:pPr>
      <w:r w:rsidRPr="00D70A55">
        <w:rPr>
          <w:rFonts w:ascii="Times New Roman" w:eastAsia="Times New Roman" w:hAnsi="Times New Roman"/>
          <w:bCs/>
          <w:sz w:val="24"/>
          <w:szCs w:val="24"/>
          <w:lang w:val="en-US" w:eastAsia="ru-RU"/>
        </w:rPr>
        <w:t xml:space="preserve">The </w:t>
      </w:r>
      <w:r w:rsidR="00B80D91" w:rsidRPr="00D70A55">
        <w:rPr>
          <w:rFonts w:ascii="Times New Roman" w:eastAsia="Times New Roman" w:hAnsi="Times New Roman"/>
          <w:bCs/>
          <w:sz w:val="24"/>
          <w:szCs w:val="24"/>
          <w:lang w:val="en-US" w:eastAsia="ru-RU"/>
        </w:rPr>
        <w:t xml:space="preserve">Environmental Specialist </w:t>
      </w:r>
      <w:r w:rsidRPr="00D70A55">
        <w:rPr>
          <w:rFonts w:ascii="Times New Roman" w:eastAsia="Times New Roman" w:hAnsi="Times New Roman"/>
          <w:bCs/>
          <w:sz w:val="24"/>
          <w:szCs w:val="24"/>
          <w:lang w:val="en-US" w:eastAsia="ru-RU"/>
        </w:rPr>
        <w:t xml:space="preserve">shall submit monthly, quarterly, and annual reports on </w:t>
      </w:r>
      <w:r w:rsidR="00B80D91" w:rsidRPr="00D70A55">
        <w:rPr>
          <w:rFonts w:ascii="Times New Roman" w:eastAsia="Times New Roman" w:hAnsi="Times New Roman"/>
          <w:bCs/>
          <w:sz w:val="24"/>
          <w:szCs w:val="24"/>
          <w:lang w:val="en-US" w:eastAsia="ru-RU"/>
        </w:rPr>
        <w:t>the environmental, health and safety (ESHS) performance of the Project</w:t>
      </w:r>
      <w:r w:rsidRPr="00D70A55">
        <w:rPr>
          <w:rFonts w:ascii="Times New Roman" w:eastAsia="Times New Roman" w:hAnsi="Times New Roman"/>
          <w:bCs/>
          <w:sz w:val="24"/>
          <w:szCs w:val="24"/>
          <w:lang w:val="en-US" w:eastAsia="ru-RU"/>
        </w:rPr>
        <w:t>, including for inclusion as a separate section in the general regular reports on the Project</w:t>
      </w:r>
      <w:r w:rsidR="00BA65BC" w:rsidRPr="00D70A55">
        <w:rPr>
          <w:rFonts w:ascii="Times New Roman" w:eastAsia="Times New Roman" w:hAnsi="Times New Roman"/>
          <w:bCs/>
          <w:sz w:val="24"/>
          <w:szCs w:val="24"/>
          <w:lang w:val="en-US" w:eastAsia="ru-RU"/>
        </w:rPr>
        <w:t>;</w:t>
      </w:r>
    </w:p>
    <w:p w14:paraId="752604B7" w14:textId="77777777" w:rsidR="00322A01" w:rsidRPr="00D70A55" w:rsidRDefault="00322A01" w:rsidP="00D70A55">
      <w:pPr>
        <w:pStyle w:val="a7"/>
        <w:numPr>
          <w:ilvl w:val="0"/>
          <w:numId w:val="29"/>
        </w:numPr>
        <w:spacing w:before="160" w:after="160" w:line="259" w:lineRule="auto"/>
        <w:ind w:left="709"/>
        <w:jc w:val="both"/>
        <w:rPr>
          <w:rFonts w:ascii="Times New Roman" w:eastAsia="Times New Roman" w:hAnsi="Times New Roman"/>
          <w:bCs/>
          <w:sz w:val="24"/>
          <w:szCs w:val="24"/>
          <w:lang w:val="en-US" w:eastAsia="ru-RU"/>
        </w:rPr>
      </w:pPr>
      <w:r w:rsidRPr="00D70A55">
        <w:rPr>
          <w:rFonts w:ascii="Times New Roman" w:eastAsia="Times New Roman" w:hAnsi="Times New Roman"/>
          <w:bCs/>
          <w:sz w:val="24"/>
          <w:szCs w:val="24"/>
          <w:lang w:val="en-US" w:eastAsia="ru-RU"/>
        </w:rPr>
        <w:t>Assist in organizing and conducting the ESMP public hearings for relevant subprojects</w:t>
      </w:r>
      <w:r w:rsidR="00BA65BC" w:rsidRPr="00D70A55">
        <w:rPr>
          <w:rFonts w:ascii="Times New Roman" w:eastAsia="Times New Roman" w:hAnsi="Times New Roman"/>
          <w:bCs/>
          <w:sz w:val="24"/>
          <w:szCs w:val="24"/>
          <w:lang w:val="en-US" w:eastAsia="ru-RU"/>
        </w:rPr>
        <w:t>;</w:t>
      </w:r>
    </w:p>
    <w:p w14:paraId="457D7F45" w14:textId="3BEE2778" w:rsidR="00410835" w:rsidRPr="00D70A55" w:rsidRDefault="001133D8" w:rsidP="00D70A55">
      <w:pPr>
        <w:pStyle w:val="a7"/>
        <w:numPr>
          <w:ilvl w:val="0"/>
          <w:numId w:val="29"/>
        </w:numPr>
        <w:spacing w:before="160" w:after="160" w:line="259" w:lineRule="auto"/>
        <w:ind w:left="709"/>
        <w:jc w:val="both"/>
        <w:rPr>
          <w:rFonts w:ascii="Times New Roman" w:eastAsia="Times New Roman" w:hAnsi="Times New Roman"/>
          <w:bCs/>
          <w:sz w:val="24"/>
          <w:szCs w:val="24"/>
          <w:lang w:val="en-US" w:eastAsia="ru-RU"/>
        </w:rPr>
      </w:pPr>
      <w:r w:rsidRPr="00D70A55">
        <w:rPr>
          <w:rFonts w:ascii="Times New Roman" w:eastAsia="Times New Roman" w:hAnsi="Times New Roman"/>
          <w:bCs/>
          <w:sz w:val="24"/>
          <w:szCs w:val="24"/>
          <w:lang w:val="en-US" w:eastAsia="ru-RU"/>
        </w:rPr>
        <w:t xml:space="preserve">Any other tasks as </w:t>
      </w:r>
      <w:r w:rsidR="00322A01" w:rsidRPr="00D70A55">
        <w:rPr>
          <w:rFonts w:ascii="Times New Roman" w:eastAsia="Times New Roman" w:hAnsi="Times New Roman"/>
          <w:bCs/>
          <w:sz w:val="24"/>
          <w:szCs w:val="24"/>
          <w:lang w:val="en-US" w:eastAsia="ru-RU"/>
        </w:rPr>
        <w:t xml:space="preserve">assigned by the </w:t>
      </w:r>
      <w:r w:rsidR="00A55953" w:rsidRPr="00D70A55">
        <w:rPr>
          <w:rFonts w:ascii="Times New Roman" w:eastAsia="Times New Roman" w:hAnsi="Times New Roman"/>
          <w:bCs/>
          <w:sz w:val="24"/>
          <w:szCs w:val="24"/>
          <w:lang w:val="en-US" w:eastAsia="ru-RU"/>
        </w:rPr>
        <w:t>Project Manager</w:t>
      </w:r>
      <w:r w:rsidR="00322A01" w:rsidRPr="00D70A55">
        <w:rPr>
          <w:rFonts w:ascii="Times New Roman" w:eastAsia="Times New Roman" w:hAnsi="Times New Roman"/>
          <w:bCs/>
          <w:sz w:val="24"/>
          <w:szCs w:val="24"/>
          <w:lang w:val="en-US" w:eastAsia="ru-RU"/>
        </w:rPr>
        <w:t xml:space="preserve"> and the Head of the</w:t>
      </w:r>
      <w:r w:rsidRPr="00D70A55">
        <w:rPr>
          <w:rFonts w:ascii="Times New Roman" w:eastAsia="Times New Roman" w:hAnsi="Times New Roman"/>
          <w:bCs/>
          <w:sz w:val="24"/>
          <w:szCs w:val="24"/>
          <w:lang w:val="en-US" w:eastAsia="ru-RU"/>
        </w:rPr>
        <w:t xml:space="preserve"> E&amp;S </w:t>
      </w:r>
      <w:r w:rsidR="00C46E4A" w:rsidRPr="00D70A55">
        <w:rPr>
          <w:rFonts w:ascii="Times New Roman" w:eastAsia="Times New Roman" w:hAnsi="Times New Roman"/>
          <w:bCs/>
          <w:sz w:val="24"/>
          <w:szCs w:val="24"/>
          <w:lang w:val="en-US" w:eastAsia="ru-RU"/>
        </w:rPr>
        <w:t>Unit</w:t>
      </w:r>
      <w:r w:rsidR="00BA65BC" w:rsidRPr="00D70A55">
        <w:rPr>
          <w:rFonts w:ascii="Times New Roman" w:eastAsia="Times New Roman" w:hAnsi="Times New Roman"/>
          <w:bCs/>
          <w:sz w:val="24"/>
          <w:szCs w:val="24"/>
          <w:lang w:val="en-US" w:eastAsia="ru-RU"/>
        </w:rPr>
        <w:t>.</w:t>
      </w:r>
    </w:p>
    <w:p w14:paraId="76930D7A" w14:textId="77777777" w:rsidR="00D70A55" w:rsidRPr="00D70A55" w:rsidRDefault="00D70A55" w:rsidP="00D70A55">
      <w:pPr>
        <w:pStyle w:val="a7"/>
        <w:spacing w:before="160" w:after="160" w:line="259" w:lineRule="auto"/>
        <w:ind w:left="709"/>
        <w:jc w:val="both"/>
        <w:rPr>
          <w:rFonts w:ascii="Times New Roman" w:eastAsia="Times New Roman" w:hAnsi="Times New Roman"/>
          <w:bCs/>
          <w:sz w:val="24"/>
          <w:szCs w:val="24"/>
          <w:lang w:val="en-US" w:eastAsia="ru-RU"/>
        </w:rPr>
      </w:pPr>
    </w:p>
    <w:p w14:paraId="31F7393C" w14:textId="481F25D6" w:rsidR="00651E07" w:rsidRPr="00D70A55" w:rsidRDefault="003B01EF" w:rsidP="00DA2886">
      <w:pPr>
        <w:pStyle w:val="a7"/>
        <w:widowControl w:val="0"/>
        <w:numPr>
          <w:ilvl w:val="0"/>
          <w:numId w:val="28"/>
        </w:numPr>
        <w:autoSpaceDE w:val="0"/>
        <w:autoSpaceDN w:val="0"/>
        <w:adjustRightInd w:val="0"/>
        <w:spacing w:before="160" w:after="160" w:line="259" w:lineRule="auto"/>
        <w:ind w:left="425" w:hanging="357"/>
        <w:contextualSpacing w:val="0"/>
        <w:jc w:val="center"/>
        <w:rPr>
          <w:rFonts w:ascii="Times New Roman" w:eastAsia="Times New Roman" w:hAnsi="Times New Roman"/>
          <w:b/>
          <w:sz w:val="24"/>
          <w:szCs w:val="24"/>
        </w:rPr>
      </w:pPr>
      <w:proofErr w:type="spellStart"/>
      <w:r w:rsidRPr="00D70A55">
        <w:rPr>
          <w:rFonts w:ascii="Times New Roman" w:hAnsi="Times New Roman"/>
          <w:b/>
          <w:bCs/>
          <w:sz w:val="24"/>
          <w:szCs w:val="24"/>
        </w:rPr>
        <w:t>Institutional</w:t>
      </w:r>
      <w:proofErr w:type="spellEnd"/>
      <w:r w:rsidRPr="00D70A55">
        <w:rPr>
          <w:rFonts w:ascii="Times New Roman" w:hAnsi="Times New Roman"/>
          <w:b/>
          <w:bCs/>
          <w:sz w:val="24"/>
          <w:szCs w:val="24"/>
        </w:rPr>
        <w:t xml:space="preserve"> </w:t>
      </w:r>
      <w:proofErr w:type="spellStart"/>
      <w:r w:rsidRPr="00D70A55">
        <w:rPr>
          <w:rFonts w:ascii="Times New Roman" w:hAnsi="Times New Roman"/>
          <w:b/>
          <w:bCs/>
          <w:sz w:val="24"/>
          <w:szCs w:val="24"/>
        </w:rPr>
        <w:t>arrangement</w:t>
      </w:r>
      <w:proofErr w:type="spellEnd"/>
      <w:r w:rsidRPr="00D70A55">
        <w:rPr>
          <w:rFonts w:ascii="Times New Roman" w:hAnsi="Times New Roman"/>
          <w:b/>
          <w:bCs/>
          <w:sz w:val="24"/>
          <w:szCs w:val="24"/>
          <w:lang w:val="en-US"/>
        </w:rPr>
        <w:t>s</w:t>
      </w:r>
    </w:p>
    <w:p w14:paraId="3080CB80" w14:textId="77777777" w:rsidR="000A2DCD" w:rsidRPr="000A2DCD" w:rsidRDefault="00322A01" w:rsidP="000A2DCD">
      <w:pPr>
        <w:spacing w:before="160" w:after="160" w:line="259" w:lineRule="auto"/>
        <w:contextualSpacing/>
        <w:jc w:val="both"/>
      </w:pPr>
      <w:r w:rsidRPr="00D70A55">
        <w:rPr>
          <w:rFonts w:ascii="Times New Roman" w:hAnsi="Times New Roman"/>
          <w:sz w:val="24"/>
          <w:szCs w:val="24"/>
          <w:lang w:val="en-US"/>
        </w:rPr>
        <w:tab/>
      </w:r>
    </w:p>
    <w:p w14:paraId="0ADED37D" w14:textId="77777777" w:rsidR="000A2DCD" w:rsidRPr="00A169EA" w:rsidRDefault="000A2DCD" w:rsidP="00A169EA">
      <w:pPr>
        <w:pBdr>
          <w:top w:val="nil"/>
          <w:left w:val="nil"/>
          <w:bottom w:val="nil"/>
          <w:right w:val="nil"/>
          <w:between w:val="nil"/>
        </w:pBdr>
        <w:spacing w:before="160"/>
        <w:jc w:val="both"/>
        <w:rPr>
          <w:rFonts w:ascii="Times New Roman" w:hAnsi="Times New Roman"/>
          <w:sz w:val="24"/>
          <w:szCs w:val="24"/>
          <w:lang w:val="en-US"/>
        </w:rPr>
      </w:pPr>
      <w:r w:rsidRPr="00A169EA">
        <w:rPr>
          <w:rFonts w:ascii="Times New Roman" w:hAnsi="Times New Roman"/>
          <w:sz w:val="24"/>
          <w:szCs w:val="24"/>
          <w:lang w:val="en-US"/>
        </w:rPr>
        <w:t>The Environmental Specialist shall report administratively to the Project Manager and technically to the Head of the Environmental and Social Safeguards Unit of the PCU on matters related to the implementation of environmental risk management and compliance with applicable environmental safeguards requirements under the Project. The Specialist shall maintain close coordination with all PCU staff, as well as relevant project partners, to ensure the effective integration of environmental considerations across all project components and activities.</w:t>
      </w:r>
    </w:p>
    <w:p w14:paraId="7074332A" w14:textId="37B0A93D" w:rsidR="00B67CC3" w:rsidRPr="00A169EA" w:rsidRDefault="000A2DCD" w:rsidP="00A169EA">
      <w:pPr>
        <w:pBdr>
          <w:top w:val="nil"/>
          <w:left w:val="nil"/>
          <w:bottom w:val="nil"/>
          <w:right w:val="nil"/>
          <w:between w:val="nil"/>
        </w:pBdr>
        <w:spacing w:before="160"/>
        <w:jc w:val="both"/>
        <w:rPr>
          <w:rFonts w:ascii="Times New Roman" w:hAnsi="Times New Roman"/>
          <w:sz w:val="24"/>
          <w:szCs w:val="24"/>
          <w:lang w:val="en-US"/>
        </w:rPr>
      </w:pPr>
      <w:r w:rsidRPr="00A169EA">
        <w:rPr>
          <w:rFonts w:ascii="Times New Roman" w:hAnsi="Times New Roman"/>
          <w:sz w:val="24"/>
          <w:szCs w:val="24"/>
          <w:lang w:val="en-US"/>
        </w:rPr>
        <w:t>All reports and deliverables shall be prepared in Russian and submitted in electronic format, and in hard copy upon request, and shall be subject to review and approval by the Project Manager.</w:t>
      </w:r>
      <w:r>
        <w:rPr>
          <w:rFonts w:ascii="Times New Roman" w:hAnsi="Times New Roman"/>
          <w:sz w:val="24"/>
          <w:szCs w:val="24"/>
          <w:lang w:val="en-US"/>
        </w:rPr>
        <w:t xml:space="preserve"> </w:t>
      </w:r>
      <w:r w:rsidR="008A0049" w:rsidRPr="00D70A55">
        <w:rPr>
          <w:rFonts w:ascii="Times New Roman" w:hAnsi="Times New Roman"/>
          <w:sz w:val="24"/>
          <w:szCs w:val="24"/>
          <w:lang w:val="en-US"/>
        </w:rPr>
        <w:t>The Environment Specialist shall perform his/her functional duties in accordance with the principles and procedures specified in the Project Operations Manual.</w:t>
      </w:r>
    </w:p>
    <w:p w14:paraId="01A1264F" w14:textId="4CFD2D45" w:rsidR="00754926" w:rsidRPr="00D70A55" w:rsidRDefault="00B477B1" w:rsidP="00DA2886">
      <w:pPr>
        <w:pStyle w:val="a7"/>
        <w:numPr>
          <w:ilvl w:val="0"/>
          <w:numId w:val="28"/>
        </w:numPr>
        <w:spacing w:before="160" w:after="160" w:line="259" w:lineRule="auto"/>
        <w:ind w:left="425" w:hanging="357"/>
        <w:jc w:val="center"/>
        <w:rPr>
          <w:rFonts w:ascii="Times New Roman" w:eastAsia="Times New Roman" w:hAnsi="Times New Roman"/>
          <w:b/>
          <w:sz w:val="24"/>
          <w:szCs w:val="24"/>
        </w:rPr>
      </w:pPr>
      <w:r w:rsidRPr="00D70A55">
        <w:rPr>
          <w:rFonts w:ascii="Times New Roman" w:eastAsia="Times New Roman" w:hAnsi="Times New Roman"/>
          <w:b/>
          <w:sz w:val="24"/>
          <w:szCs w:val="24"/>
          <w:lang w:val="en-US"/>
        </w:rPr>
        <w:t xml:space="preserve"> </w:t>
      </w:r>
      <w:r w:rsidR="0094586A" w:rsidRPr="00D70A55">
        <w:rPr>
          <w:rFonts w:ascii="Times New Roman" w:hAnsi="Times New Roman"/>
          <w:b/>
          <w:sz w:val="24"/>
          <w:szCs w:val="24"/>
          <w:lang w:val="en-US"/>
        </w:rPr>
        <w:t>Contract duration</w:t>
      </w:r>
      <w:r w:rsidR="0094586A" w:rsidRPr="00D70A55">
        <w:rPr>
          <w:rFonts w:ascii="Times New Roman" w:eastAsia="Times New Roman" w:hAnsi="Times New Roman"/>
          <w:b/>
          <w:sz w:val="24"/>
          <w:szCs w:val="24"/>
        </w:rPr>
        <w:t xml:space="preserve"> </w:t>
      </w:r>
    </w:p>
    <w:p w14:paraId="4D12A82D" w14:textId="7EF95985" w:rsidR="0034766E" w:rsidRPr="00D70A55" w:rsidRDefault="00322A01" w:rsidP="00EF1F33">
      <w:pPr>
        <w:spacing w:before="160" w:after="160" w:line="259" w:lineRule="auto"/>
        <w:contextualSpacing/>
        <w:jc w:val="both"/>
        <w:rPr>
          <w:rFonts w:ascii="Times New Roman" w:eastAsia="Times New Roman" w:hAnsi="Times New Roman"/>
          <w:bCs/>
          <w:sz w:val="24"/>
          <w:szCs w:val="24"/>
          <w:lang w:val="en-US"/>
        </w:rPr>
      </w:pPr>
      <w:r w:rsidRPr="00D70A55">
        <w:rPr>
          <w:rFonts w:ascii="Times New Roman" w:eastAsia="Times New Roman" w:hAnsi="Times New Roman"/>
          <w:bCs/>
          <w:sz w:val="24"/>
          <w:szCs w:val="24"/>
          <w:lang w:val="en-US"/>
        </w:rPr>
        <w:tab/>
      </w:r>
      <w:r w:rsidR="008A0049" w:rsidRPr="00D70A55">
        <w:rPr>
          <w:rFonts w:ascii="Times New Roman" w:eastAsia="Times New Roman" w:hAnsi="Times New Roman"/>
          <w:bCs/>
          <w:sz w:val="24"/>
          <w:szCs w:val="24"/>
          <w:lang w:val="en-US"/>
        </w:rPr>
        <w:t>A full-time contract will be signed for a period of 12 months with a probation period of three months</w:t>
      </w:r>
      <w:r w:rsidR="001A0050" w:rsidRPr="00D70A55">
        <w:rPr>
          <w:rFonts w:ascii="Times New Roman" w:eastAsia="Times New Roman" w:hAnsi="Times New Roman"/>
          <w:bCs/>
          <w:sz w:val="24"/>
          <w:szCs w:val="24"/>
          <w:lang w:val="en-US"/>
        </w:rPr>
        <w:t>, during which the contract can be terminated</w:t>
      </w:r>
      <w:r w:rsidR="008A0049" w:rsidRPr="00D70A55">
        <w:rPr>
          <w:rFonts w:ascii="Times New Roman" w:eastAsia="Times New Roman" w:hAnsi="Times New Roman"/>
          <w:bCs/>
          <w:sz w:val="24"/>
          <w:szCs w:val="24"/>
          <w:lang w:val="en-US"/>
        </w:rPr>
        <w:t xml:space="preserve">. The Contract </w:t>
      </w:r>
      <w:r w:rsidR="001D6D26" w:rsidRPr="00D70A55">
        <w:rPr>
          <w:rFonts w:ascii="Times New Roman" w:eastAsia="Times New Roman" w:hAnsi="Times New Roman"/>
          <w:bCs/>
          <w:sz w:val="24"/>
          <w:szCs w:val="24"/>
          <w:lang w:val="en-US"/>
        </w:rPr>
        <w:t xml:space="preserve">may </w:t>
      </w:r>
      <w:r w:rsidR="008A0049" w:rsidRPr="00D70A55">
        <w:rPr>
          <w:rFonts w:ascii="Times New Roman" w:eastAsia="Times New Roman" w:hAnsi="Times New Roman"/>
          <w:bCs/>
          <w:sz w:val="24"/>
          <w:szCs w:val="24"/>
          <w:lang w:val="en-US"/>
        </w:rPr>
        <w:t xml:space="preserve">be extended </w:t>
      </w:r>
      <w:r w:rsidR="00C46E4A" w:rsidRPr="00D70A55">
        <w:rPr>
          <w:rFonts w:ascii="Times New Roman" w:eastAsia="Times New Roman" w:hAnsi="Times New Roman"/>
          <w:bCs/>
          <w:sz w:val="24"/>
          <w:szCs w:val="24"/>
          <w:lang w:val="en-US"/>
        </w:rPr>
        <w:t xml:space="preserve">for three years </w:t>
      </w:r>
      <w:r w:rsidR="008A0049" w:rsidRPr="00D70A55">
        <w:rPr>
          <w:rFonts w:ascii="Times New Roman" w:eastAsia="Times New Roman" w:hAnsi="Times New Roman"/>
          <w:bCs/>
          <w:sz w:val="24"/>
          <w:szCs w:val="24"/>
          <w:lang w:val="en-US"/>
        </w:rPr>
        <w:t xml:space="preserve">beyond the initial term </w:t>
      </w:r>
      <w:r w:rsidR="00A20AC6" w:rsidRPr="00D70A55">
        <w:rPr>
          <w:rFonts w:ascii="Times New Roman" w:eastAsia="Times New Roman" w:hAnsi="Times New Roman"/>
          <w:bCs/>
          <w:sz w:val="24"/>
          <w:szCs w:val="24"/>
          <w:lang w:val="en-US"/>
        </w:rPr>
        <w:t>subject to satisfactory performance</w:t>
      </w:r>
      <w:r w:rsidR="008A0049" w:rsidRPr="00D70A55">
        <w:rPr>
          <w:rFonts w:ascii="Times New Roman" w:eastAsia="Times New Roman" w:hAnsi="Times New Roman"/>
          <w:bCs/>
          <w:sz w:val="24"/>
          <w:szCs w:val="24"/>
          <w:lang w:val="en-US"/>
        </w:rPr>
        <w:t xml:space="preserve"> and mutual agreement of the parties.</w:t>
      </w:r>
    </w:p>
    <w:p w14:paraId="4F4B8328" w14:textId="505F25B0" w:rsidR="00DA2886" w:rsidRPr="00D70A55" w:rsidRDefault="000F1244" w:rsidP="00DA2886">
      <w:pPr>
        <w:pStyle w:val="a7"/>
        <w:numPr>
          <w:ilvl w:val="0"/>
          <w:numId w:val="28"/>
        </w:numPr>
        <w:spacing w:before="160" w:after="160" w:line="259" w:lineRule="auto"/>
        <w:ind w:left="426" w:hanging="357"/>
        <w:contextualSpacing w:val="0"/>
        <w:jc w:val="center"/>
        <w:rPr>
          <w:rFonts w:ascii="Times New Roman" w:eastAsia="Times New Roman" w:hAnsi="Times New Roman"/>
          <w:b/>
          <w:sz w:val="24"/>
          <w:szCs w:val="24"/>
        </w:rPr>
      </w:pPr>
      <w:r w:rsidRPr="00D70A55">
        <w:rPr>
          <w:rFonts w:ascii="Times New Roman" w:hAnsi="Times New Roman"/>
          <w:b/>
          <w:sz w:val="24"/>
          <w:szCs w:val="24"/>
        </w:rPr>
        <w:t>Resources</w:t>
      </w:r>
    </w:p>
    <w:p w14:paraId="559A402E" w14:textId="1E1EF65C" w:rsidR="000F1244" w:rsidRPr="00D70A55" w:rsidRDefault="000F1244" w:rsidP="000F1244">
      <w:pPr>
        <w:pStyle w:val="a7"/>
        <w:spacing w:before="160" w:after="160" w:line="259" w:lineRule="auto"/>
        <w:ind w:left="0"/>
        <w:jc w:val="both"/>
        <w:rPr>
          <w:rFonts w:ascii="Times New Roman" w:eastAsia="Times New Roman" w:hAnsi="Times New Roman"/>
          <w:bCs/>
          <w:sz w:val="24"/>
          <w:szCs w:val="24"/>
          <w:lang w:val="en-US"/>
        </w:rPr>
      </w:pPr>
      <w:r w:rsidRPr="00D70A55">
        <w:rPr>
          <w:rFonts w:ascii="Times New Roman" w:eastAsia="Times New Roman" w:hAnsi="Times New Roman"/>
          <w:bCs/>
          <w:sz w:val="24"/>
          <w:szCs w:val="24"/>
          <w:lang w:val="en-US"/>
        </w:rPr>
        <w:tab/>
        <w:t>The Implementing Agency will provide a workplace, office equipment and means of communication (including Internet access), as well as any other resources and support required to carry out this task.</w:t>
      </w:r>
      <w:r w:rsidR="00DA2F7F" w:rsidRPr="00D70A55">
        <w:rPr>
          <w:rFonts w:ascii="Times New Roman" w:eastAsia="Times New Roman" w:hAnsi="Times New Roman"/>
          <w:bCs/>
          <w:sz w:val="24"/>
          <w:szCs w:val="24"/>
          <w:lang w:val="en-US"/>
        </w:rPr>
        <w:t xml:space="preserve"> </w:t>
      </w:r>
    </w:p>
    <w:p w14:paraId="1456B49E" w14:textId="6616FABF" w:rsidR="008A0049" w:rsidRPr="00D70A55" w:rsidRDefault="003B01EF" w:rsidP="00DA2886">
      <w:pPr>
        <w:pStyle w:val="a7"/>
        <w:numPr>
          <w:ilvl w:val="0"/>
          <w:numId w:val="28"/>
        </w:numPr>
        <w:spacing w:before="160" w:after="160" w:line="259" w:lineRule="auto"/>
        <w:ind w:left="426" w:hanging="357"/>
        <w:contextualSpacing w:val="0"/>
        <w:jc w:val="center"/>
        <w:rPr>
          <w:rFonts w:ascii="Times New Roman" w:eastAsia="Times New Roman" w:hAnsi="Times New Roman"/>
          <w:b/>
          <w:sz w:val="24"/>
          <w:szCs w:val="24"/>
        </w:rPr>
      </w:pPr>
      <w:proofErr w:type="spellStart"/>
      <w:r w:rsidRPr="00D70A55">
        <w:rPr>
          <w:rFonts w:ascii="Times New Roman" w:hAnsi="Times New Roman"/>
          <w:b/>
          <w:bCs/>
          <w:sz w:val="24"/>
          <w:szCs w:val="24"/>
        </w:rPr>
        <w:t>Qualification</w:t>
      </w:r>
      <w:proofErr w:type="spellEnd"/>
      <w:r w:rsidRPr="00D70A55">
        <w:rPr>
          <w:rFonts w:ascii="Times New Roman" w:hAnsi="Times New Roman"/>
          <w:b/>
          <w:sz w:val="24"/>
          <w:szCs w:val="24"/>
        </w:rPr>
        <w:t xml:space="preserve"> </w:t>
      </w:r>
      <w:r w:rsidR="008A0049" w:rsidRPr="00D70A55">
        <w:rPr>
          <w:rFonts w:ascii="Times New Roman" w:hAnsi="Times New Roman"/>
          <w:b/>
          <w:sz w:val="24"/>
          <w:szCs w:val="24"/>
          <w:lang w:val="en-US"/>
        </w:rPr>
        <w:t>requirements</w:t>
      </w:r>
    </w:p>
    <w:p w14:paraId="19F59BE0" w14:textId="3EEC2C71" w:rsidR="0034766E" w:rsidRPr="00D70A55" w:rsidRDefault="006A06C1" w:rsidP="00EF1F33">
      <w:pPr>
        <w:pStyle w:val="a7"/>
        <w:numPr>
          <w:ilvl w:val="0"/>
          <w:numId w:val="23"/>
        </w:numPr>
        <w:spacing w:before="160" w:after="160" w:line="259" w:lineRule="auto"/>
        <w:jc w:val="both"/>
        <w:rPr>
          <w:rFonts w:ascii="Times New Roman" w:eastAsia="Times New Roman" w:hAnsi="Times New Roman"/>
          <w:b/>
          <w:sz w:val="24"/>
          <w:szCs w:val="24"/>
          <w:lang w:val="en-US"/>
        </w:rPr>
      </w:pPr>
      <w:r w:rsidRPr="00D70A55">
        <w:rPr>
          <w:rFonts w:ascii="Times New Roman" w:eastAsia="Times New Roman" w:hAnsi="Times New Roman"/>
          <w:sz w:val="24"/>
          <w:szCs w:val="24"/>
          <w:lang w:val="en-US"/>
        </w:rPr>
        <w:t>Relevant university degree or master's degree (ecology,</w:t>
      </w:r>
      <w:r w:rsidR="00807072" w:rsidRPr="00D70A55">
        <w:rPr>
          <w:rFonts w:ascii="Times New Roman" w:hAnsi="Times New Roman"/>
          <w:sz w:val="24"/>
          <w:szCs w:val="24"/>
          <w:lang w:val="en-US"/>
        </w:rPr>
        <w:t xml:space="preserve"> earth sciences</w:t>
      </w:r>
      <w:r w:rsidRPr="00D70A55">
        <w:rPr>
          <w:rFonts w:ascii="Times New Roman" w:eastAsia="Times New Roman" w:hAnsi="Times New Roman"/>
          <w:sz w:val="24"/>
          <w:szCs w:val="24"/>
          <w:lang w:val="en-US"/>
        </w:rPr>
        <w:t xml:space="preserve"> biology, natural resource management and engineering, </w:t>
      </w:r>
      <w:r w:rsidR="00807072" w:rsidRPr="00D70A55">
        <w:rPr>
          <w:rFonts w:ascii="Times New Roman" w:hAnsi="Times New Roman"/>
          <w:sz w:val="24"/>
          <w:szCs w:val="24"/>
          <w:lang w:val="en-US"/>
        </w:rPr>
        <w:t>environmental protection</w:t>
      </w:r>
      <w:r w:rsidR="00807072" w:rsidRPr="00D70A55">
        <w:rPr>
          <w:rFonts w:ascii="Times New Roman" w:eastAsia="Times New Roman" w:hAnsi="Times New Roman"/>
          <w:sz w:val="24"/>
          <w:szCs w:val="24"/>
          <w:lang w:val="en-US"/>
        </w:rPr>
        <w:t xml:space="preserve"> </w:t>
      </w:r>
      <w:r w:rsidRPr="00D70A55">
        <w:rPr>
          <w:rFonts w:ascii="Times New Roman" w:eastAsia="Times New Roman" w:hAnsi="Times New Roman"/>
          <w:sz w:val="24"/>
          <w:szCs w:val="24"/>
          <w:lang w:val="en-US"/>
        </w:rPr>
        <w:t>etc.</w:t>
      </w:r>
      <w:proofErr w:type="gramStart"/>
      <w:r w:rsidRPr="00D70A55">
        <w:rPr>
          <w:rFonts w:ascii="Times New Roman" w:eastAsia="Times New Roman" w:hAnsi="Times New Roman"/>
          <w:sz w:val="24"/>
          <w:szCs w:val="24"/>
          <w:lang w:val="en-US"/>
        </w:rPr>
        <w:t xml:space="preserve">) </w:t>
      </w:r>
      <w:r w:rsidR="0034766E" w:rsidRPr="00D70A55">
        <w:rPr>
          <w:rFonts w:ascii="Times New Roman" w:eastAsia="Times New Roman" w:hAnsi="Times New Roman"/>
          <w:sz w:val="24"/>
          <w:szCs w:val="24"/>
          <w:lang w:val="en-US"/>
        </w:rPr>
        <w:t>;</w:t>
      </w:r>
      <w:proofErr w:type="gramEnd"/>
    </w:p>
    <w:p w14:paraId="7E698D1B" w14:textId="77B53AD8" w:rsidR="0034766E" w:rsidRPr="00D70A55" w:rsidRDefault="006A06C1" w:rsidP="00EF1F33">
      <w:pPr>
        <w:pStyle w:val="a7"/>
        <w:numPr>
          <w:ilvl w:val="0"/>
          <w:numId w:val="23"/>
        </w:numPr>
        <w:spacing w:before="160" w:after="160" w:line="259" w:lineRule="auto"/>
        <w:jc w:val="both"/>
        <w:rPr>
          <w:rFonts w:ascii="Times New Roman" w:eastAsia="Times New Roman" w:hAnsi="Times New Roman"/>
          <w:sz w:val="24"/>
          <w:szCs w:val="24"/>
          <w:lang w:val="en-US"/>
        </w:rPr>
      </w:pPr>
      <w:r w:rsidRPr="00D70A55">
        <w:rPr>
          <w:rFonts w:ascii="Times New Roman" w:eastAsia="Times New Roman" w:hAnsi="Times New Roman"/>
          <w:sz w:val="24"/>
          <w:szCs w:val="24"/>
          <w:lang w:val="en-US"/>
        </w:rPr>
        <w:t>At least 5 years of professional experience in projects related to environmental protection and management</w:t>
      </w:r>
    </w:p>
    <w:p w14:paraId="32572F82" w14:textId="434B23E8" w:rsidR="0034766E" w:rsidRPr="00D70A55" w:rsidRDefault="006A06C1" w:rsidP="00EF1F33">
      <w:pPr>
        <w:pStyle w:val="a7"/>
        <w:numPr>
          <w:ilvl w:val="0"/>
          <w:numId w:val="23"/>
        </w:numPr>
        <w:spacing w:before="160" w:after="160" w:line="259" w:lineRule="auto"/>
        <w:jc w:val="both"/>
        <w:rPr>
          <w:rFonts w:ascii="Times New Roman" w:eastAsia="Times New Roman" w:hAnsi="Times New Roman"/>
          <w:sz w:val="24"/>
          <w:szCs w:val="24"/>
          <w:lang w:val="en-US"/>
        </w:rPr>
      </w:pPr>
      <w:r w:rsidRPr="00D70A55">
        <w:rPr>
          <w:rFonts w:ascii="Times New Roman" w:eastAsia="Times New Roman" w:hAnsi="Times New Roman"/>
          <w:sz w:val="24"/>
          <w:szCs w:val="24"/>
          <w:lang w:val="en-US"/>
        </w:rPr>
        <w:lastRenderedPageBreak/>
        <w:t>At least 3 years of experience in occupational health and safety (OHS) assessment and management in construction projects, preferably funded by international organizations or other international donors (</w:t>
      </w:r>
      <w:r w:rsidR="0034766E" w:rsidRPr="00D70A55">
        <w:rPr>
          <w:rFonts w:ascii="Times New Roman" w:eastAsia="Times New Roman" w:hAnsi="Times New Roman"/>
          <w:sz w:val="24"/>
          <w:szCs w:val="24"/>
          <w:lang w:val="en-US"/>
        </w:rPr>
        <w:t>;</w:t>
      </w:r>
    </w:p>
    <w:p w14:paraId="55C65AE1" w14:textId="1F835763" w:rsidR="0034766E" w:rsidRPr="00D70A55" w:rsidRDefault="006A06C1" w:rsidP="00EF1F33">
      <w:pPr>
        <w:pStyle w:val="a7"/>
        <w:numPr>
          <w:ilvl w:val="0"/>
          <w:numId w:val="23"/>
        </w:numPr>
        <w:spacing w:before="160" w:after="160" w:line="259" w:lineRule="auto"/>
        <w:jc w:val="both"/>
        <w:rPr>
          <w:rFonts w:ascii="Times New Roman" w:eastAsia="Times New Roman" w:hAnsi="Times New Roman"/>
          <w:sz w:val="24"/>
          <w:szCs w:val="24"/>
          <w:lang w:val="en-US"/>
        </w:rPr>
      </w:pPr>
      <w:r w:rsidRPr="00D70A55">
        <w:rPr>
          <w:rFonts w:ascii="Times New Roman" w:eastAsia="Times New Roman" w:hAnsi="Times New Roman"/>
          <w:sz w:val="24"/>
          <w:szCs w:val="24"/>
          <w:lang w:val="en-US"/>
        </w:rPr>
        <w:t>Certification in OHS-related fields shall be an advantage</w:t>
      </w:r>
      <w:r w:rsidR="0034766E" w:rsidRPr="00D70A55">
        <w:rPr>
          <w:rFonts w:ascii="Times New Roman" w:eastAsia="Times New Roman" w:hAnsi="Times New Roman"/>
          <w:sz w:val="24"/>
          <w:szCs w:val="24"/>
          <w:lang w:val="en-US"/>
        </w:rPr>
        <w:t>.</w:t>
      </w:r>
    </w:p>
    <w:p w14:paraId="52B70277" w14:textId="2CC85F4C" w:rsidR="0034766E" w:rsidRPr="00D70A55" w:rsidRDefault="006A06C1" w:rsidP="00EF1F33">
      <w:pPr>
        <w:pStyle w:val="a7"/>
        <w:numPr>
          <w:ilvl w:val="0"/>
          <w:numId w:val="23"/>
        </w:numPr>
        <w:spacing w:before="160" w:after="160" w:line="259" w:lineRule="auto"/>
        <w:jc w:val="both"/>
        <w:rPr>
          <w:rFonts w:ascii="Times New Roman" w:eastAsia="Times New Roman" w:hAnsi="Times New Roman"/>
          <w:sz w:val="24"/>
          <w:szCs w:val="24"/>
          <w:lang w:val="en-US"/>
        </w:rPr>
      </w:pPr>
      <w:r w:rsidRPr="00D70A55">
        <w:rPr>
          <w:rFonts w:ascii="Times New Roman" w:eastAsia="Times New Roman" w:hAnsi="Times New Roman"/>
          <w:sz w:val="24"/>
          <w:szCs w:val="24"/>
          <w:lang w:val="en-US"/>
        </w:rPr>
        <w:t>Experience in projects financed by international donors and organizations</w:t>
      </w:r>
      <w:r w:rsidR="0034766E" w:rsidRPr="00D70A55">
        <w:rPr>
          <w:rFonts w:ascii="Times New Roman" w:eastAsia="Times New Roman" w:hAnsi="Times New Roman"/>
          <w:sz w:val="24"/>
          <w:szCs w:val="24"/>
          <w:lang w:val="en-US"/>
        </w:rPr>
        <w:t>;</w:t>
      </w:r>
    </w:p>
    <w:p w14:paraId="51E6683F" w14:textId="5E872D8B" w:rsidR="0034766E" w:rsidRPr="00D70A55" w:rsidRDefault="006A06C1" w:rsidP="00EF1F33">
      <w:pPr>
        <w:pStyle w:val="a7"/>
        <w:numPr>
          <w:ilvl w:val="0"/>
          <w:numId w:val="23"/>
        </w:numPr>
        <w:spacing w:before="160" w:after="160" w:line="259" w:lineRule="auto"/>
        <w:jc w:val="both"/>
        <w:rPr>
          <w:rFonts w:ascii="Times New Roman" w:eastAsia="Times New Roman" w:hAnsi="Times New Roman"/>
          <w:sz w:val="24"/>
          <w:szCs w:val="24"/>
          <w:lang w:val="en-US"/>
        </w:rPr>
      </w:pPr>
      <w:r w:rsidRPr="00D70A55">
        <w:rPr>
          <w:rFonts w:ascii="Times New Roman" w:eastAsia="Times New Roman" w:hAnsi="Times New Roman"/>
          <w:sz w:val="24"/>
          <w:szCs w:val="24"/>
          <w:lang w:val="en-US"/>
        </w:rPr>
        <w:t xml:space="preserve">Knowledge of the environmental </w:t>
      </w:r>
      <w:r w:rsidR="00D70A55" w:rsidRPr="00D70A55">
        <w:rPr>
          <w:rFonts w:ascii="Times New Roman" w:hAnsi="Times New Roman"/>
          <w:sz w:val="24"/>
          <w:szCs w:val="24"/>
          <w:lang w:val="en-US"/>
        </w:rPr>
        <w:t>legislation</w:t>
      </w:r>
      <w:r w:rsidR="00D70A55" w:rsidRPr="00D70A55">
        <w:rPr>
          <w:rFonts w:ascii="Times New Roman" w:eastAsia="Times New Roman" w:hAnsi="Times New Roman"/>
          <w:sz w:val="24"/>
          <w:szCs w:val="24"/>
          <w:lang w:val="en-US"/>
        </w:rPr>
        <w:t xml:space="preserve"> of</w:t>
      </w:r>
      <w:r w:rsidRPr="00D70A55">
        <w:rPr>
          <w:rFonts w:ascii="Times New Roman" w:eastAsia="Times New Roman" w:hAnsi="Times New Roman"/>
          <w:sz w:val="24"/>
          <w:szCs w:val="24"/>
          <w:lang w:val="en-US"/>
        </w:rPr>
        <w:t xml:space="preserve"> the Kyrgyz Republic, occupational health and safety regulations, and the</w:t>
      </w:r>
      <w:r w:rsidR="006F6055" w:rsidRPr="00D70A55">
        <w:rPr>
          <w:rFonts w:ascii="Times New Roman" w:eastAsia="Times New Roman" w:hAnsi="Times New Roman"/>
          <w:sz w:val="24"/>
          <w:szCs w:val="24"/>
          <w:lang w:val="en-US"/>
        </w:rPr>
        <w:t xml:space="preserve"> </w:t>
      </w:r>
      <w:r w:rsidR="006F6055" w:rsidRPr="00D70A55">
        <w:rPr>
          <w:rFonts w:ascii="Times New Roman" w:hAnsi="Times New Roman"/>
          <w:sz w:val="24"/>
          <w:szCs w:val="24"/>
          <w:lang w:val="en-US"/>
        </w:rPr>
        <w:t>World Bank's Environmental and Social Standards (ESS</w:t>
      </w:r>
      <w:proofErr w:type="gramStart"/>
      <w:r w:rsidR="006F6055" w:rsidRPr="00D70A55">
        <w:rPr>
          <w:rFonts w:ascii="Times New Roman" w:hAnsi="Times New Roman"/>
          <w:sz w:val="24"/>
          <w:szCs w:val="24"/>
          <w:lang w:val="en-US"/>
        </w:rPr>
        <w:t>)</w:t>
      </w:r>
      <w:r w:rsidRPr="00D70A55">
        <w:rPr>
          <w:rFonts w:ascii="Times New Roman" w:eastAsia="Times New Roman" w:hAnsi="Times New Roman"/>
          <w:sz w:val="24"/>
          <w:szCs w:val="24"/>
          <w:lang w:val="en-US"/>
        </w:rPr>
        <w:t xml:space="preserve"> </w:t>
      </w:r>
      <w:r w:rsidR="0034766E" w:rsidRPr="00D70A55">
        <w:rPr>
          <w:rFonts w:ascii="Times New Roman" w:eastAsia="Times New Roman" w:hAnsi="Times New Roman"/>
          <w:sz w:val="24"/>
          <w:szCs w:val="24"/>
          <w:lang w:val="en-US"/>
        </w:rPr>
        <w:t>;</w:t>
      </w:r>
      <w:proofErr w:type="gramEnd"/>
    </w:p>
    <w:p w14:paraId="0F3A0AA3" w14:textId="119E6D9F" w:rsidR="0034766E" w:rsidRPr="00D70A55" w:rsidRDefault="006A06C1" w:rsidP="00EF1F33">
      <w:pPr>
        <w:pStyle w:val="a7"/>
        <w:numPr>
          <w:ilvl w:val="0"/>
          <w:numId w:val="23"/>
        </w:numPr>
        <w:spacing w:before="160" w:after="160" w:line="259" w:lineRule="auto"/>
        <w:jc w:val="both"/>
        <w:rPr>
          <w:rFonts w:ascii="Times New Roman" w:eastAsia="Times New Roman" w:hAnsi="Times New Roman"/>
          <w:sz w:val="24"/>
          <w:szCs w:val="24"/>
          <w:lang w:val="en-US"/>
        </w:rPr>
      </w:pPr>
      <w:r w:rsidRPr="00D70A55">
        <w:rPr>
          <w:rFonts w:ascii="Times New Roman" w:eastAsia="Times New Roman" w:hAnsi="Times New Roman"/>
          <w:sz w:val="24"/>
          <w:szCs w:val="24"/>
          <w:lang w:val="en-US"/>
        </w:rPr>
        <w:t>Experience in developing environmental and safety documents</w:t>
      </w:r>
      <w:r w:rsidR="0034766E" w:rsidRPr="00D70A55">
        <w:rPr>
          <w:rFonts w:ascii="Times New Roman" w:eastAsia="Times New Roman" w:hAnsi="Times New Roman"/>
          <w:sz w:val="24"/>
          <w:szCs w:val="24"/>
          <w:lang w:val="en-US"/>
        </w:rPr>
        <w:t>;</w:t>
      </w:r>
    </w:p>
    <w:p w14:paraId="40B6C936" w14:textId="226D06C3" w:rsidR="0034766E" w:rsidRPr="00D70A55" w:rsidRDefault="006A06C1" w:rsidP="00EF1F33">
      <w:pPr>
        <w:pStyle w:val="a7"/>
        <w:numPr>
          <w:ilvl w:val="0"/>
          <w:numId w:val="23"/>
        </w:numPr>
        <w:spacing w:before="160" w:after="160" w:line="259" w:lineRule="auto"/>
        <w:jc w:val="both"/>
        <w:rPr>
          <w:rFonts w:ascii="Times New Roman" w:eastAsia="Times New Roman" w:hAnsi="Times New Roman"/>
          <w:sz w:val="24"/>
          <w:szCs w:val="24"/>
          <w:lang w:val="en-US"/>
        </w:rPr>
      </w:pPr>
      <w:r w:rsidRPr="00D70A55">
        <w:rPr>
          <w:rFonts w:ascii="Times New Roman" w:eastAsia="Times New Roman" w:hAnsi="Times New Roman"/>
          <w:sz w:val="24"/>
          <w:szCs w:val="24"/>
          <w:lang w:val="en-US"/>
        </w:rPr>
        <w:t>Fluency in Kyrgyz or Russian. Knowledge of English is an advantage (10 points); and</w:t>
      </w:r>
    </w:p>
    <w:p w14:paraId="6921201C" w14:textId="20B0CF17" w:rsidR="00CB271B" w:rsidRPr="00D70A55" w:rsidRDefault="006A06C1" w:rsidP="00EF1F33">
      <w:pPr>
        <w:pStyle w:val="a7"/>
        <w:numPr>
          <w:ilvl w:val="0"/>
          <w:numId w:val="23"/>
        </w:numPr>
        <w:spacing w:before="160" w:after="160" w:line="259" w:lineRule="auto"/>
        <w:jc w:val="both"/>
        <w:rPr>
          <w:rFonts w:ascii="Times New Roman" w:hAnsi="Times New Roman"/>
          <w:sz w:val="24"/>
          <w:szCs w:val="24"/>
          <w:lang w:val="en-US"/>
        </w:rPr>
      </w:pPr>
      <w:r w:rsidRPr="00D70A55">
        <w:rPr>
          <w:rFonts w:ascii="Times New Roman" w:eastAsia="Times New Roman" w:hAnsi="Times New Roman"/>
          <w:sz w:val="24"/>
          <w:szCs w:val="24"/>
          <w:lang w:val="en-US"/>
        </w:rPr>
        <w:t>Computer skills: Microsoft Office</w:t>
      </w:r>
      <w:r w:rsidR="0034766E" w:rsidRPr="00D70A55">
        <w:rPr>
          <w:rFonts w:ascii="Times New Roman" w:eastAsia="Times New Roman" w:hAnsi="Times New Roman"/>
          <w:sz w:val="24"/>
          <w:szCs w:val="24"/>
          <w:lang w:val="en-US"/>
        </w:rPr>
        <w:t>.</w:t>
      </w:r>
    </w:p>
    <w:p w14:paraId="0825EF6E" w14:textId="34518294" w:rsidR="00807072" w:rsidRPr="00D70A55" w:rsidRDefault="00807072" w:rsidP="00807072">
      <w:pPr>
        <w:pStyle w:val="a7"/>
        <w:numPr>
          <w:ilvl w:val="0"/>
          <w:numId w:val="23"/>
        </w:numPr>
        <w:spacing w:before="160" w:after="160" w:line="259" w:lineRule="auto"/>
        <w:jc w:val="both"/>
        <w:rPr>
          <w:rFonts w:ascii="Times New Roman" w:hAnsi="Times New Roman"/>
          <w:sz w:val="24"/>
          <w:szCs w:val="24"/>
          <w:lang w:val="en-US"/>
        </w:rPr>
      </w:pPr>
      <w:r w:rsidRPr="00D70A55">
        <w:rPr>
          <w:rFonts w:ascii="Times New Roman" w:hAnsi="Times New Roman"/>
          <w:sz w:val="24"/>
          <w:szCs w:val="24"/>
          <w:lang w:val="en-US"/>
        </w:rPr>
        <w:t xml:space="preserve">Good facilitation and </w:t>
      </w:r>
      <w:r w:rsidR="00D70A55" w:rsidRPr="00D70A55">
        <w:rPr>
          <w:rFonts w:ascii="Times New Roman" w:hAnsi="Times New Roman"/>
          <w:sz w:val="24"/>
          <w:szCs w:val="24"/>
          <w:lang w:val="en-US"/>
        </w:rPr>
        <w:t>communication skills</w:t>
      </w:r>
      <w:r w:rsidRPr="00D70A55">
        <w:rPr>
          <w:rFonts w:ascii="Times New Roman" w:hAnsi="Times New Roman"/>
          <w:sz w:val="24"/>
          <w:szCs w:val="24"/>
          <w:lang w:val="en-US"/>
        </w:rPr>
        <w:t>, ability to lead discussions and respond to feedback and questions from community members of various backgrounds.</w:t>
      </w:r>
    </w:p>
    <w:p w14:paraId="19A1E53C" w14:textId="77777777" w:rsidR="00807072" w:rsidRPr="00D70A55" w:rsidRDefault="00807072" w:rsidP="00D70A55">
      <w:pPr>
        <w:pStyle w:val="a7"/>
        <w:spacing w:before="160" w:after="160" w:line="259" w:lineRule="auto"/>
        <w:jc w:val="both"/>
        <w:rPr>
          <w:rFonts w:ascii="Times New Roman" w:hAnsi="Times New Roman"/>
          <w:sz w:val="24"/>
          <w:szCs w:val="24"/>
          <w:lang w:val="en-US"/>
        </w:rPr>
      </w:pPr>
    </w:p>
    <w:sectPr w:rsidR="00807072" w:rsidRPr="00D70A55" w:rsidSect="00322A01">
      <w:footerReference w:type="even" r:id="rId8"/>
      <w:footerReference w:type="default" r:id="rId9"/>
      <w:footerReference w:type="first" r:id="rId10"/>
      <w:pgSz w:w="11906" w:h="16838"/>
      <w:pgMar w:top="993" w:right="1133"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FC177" w14:textId="77777777" w:rsidR="0025169E" w:rsidRDefault="0025169E" w:rsidP="007478AA">
      <w:pPr>
        <w:spacing w:after="0" w:line="240" w:lineRule="auto"/>
      </w:pPr>
      <w:r>
        <w:separator/>
      </w:r>
    </w:p>
  </w:endnote>
  <w:endnote w:type="continuationSeparator" w:id="0">
    <w:p w14:paraId="5614F106" w14:textId="77777777" w:rsidR="0025169E" w:rsidRDefault="0025169E" w:rsidP="00747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F8C4" w14:textId="40EEFEFE" w:rsidR="007478AA" w:rsidRDefault="007478AA">
    <w:pPr>
      <w:pStyle w:val="af"/>
    </w:pPr>
    <w:r>
      <w:rPr>
        <w:noProof/>
      </w:rPr>
      <mc:AlternateContent>
        <mc:Choice Requires="wps">
          <w:drawing>
            <wp:anchor distT="0" distB="0" distL="0" distR="0" simplePos="0" relativeHeight="251659264" behindDoc="0" locked="0" layoutInCell="1" allowOverlap="1" wp14:anchorId="2BB9246D" wp14:editId="393F30D4">
              <wp:simplePos x="635" y="635"/>
              <wp:positionH relativeFrom="page">
                <wp:align>right</wp:align>
              </wp:positionH>
              <wp:positionV relativeFrom="page">
                <wp:align>bottom</wp:align>
              </wp:positionV>
              <wp:extent cx="1172210" cy="368935"/>
              <wp:effectExtent l="0" t="0" r="0" b="0"/>
              <wp:wrapNone/>
              <wp:docPr id="116307473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5FC7F49C" w14:textId="14FFE3AF" w:rsidR="007478AA" w:rsidRPr="007478AA" w:rsidRDefault="007478AA" w:rsidP="007478AA">
                          <w:pPr>
                            <w:spacing w:after="0"/>
                            <w:rPr>
                              <w:rFonts w:ascii="Aptos" w:eastAsia="Aptos" w:hAnsi="Aptos" w:cs="Aptos"/>
                              <w:noProof/>
                              <w:color w:val="000000"/>
                              <w:sz w:val="20"/>
                              <w:szCs w:val="20"/>
                            </w:rPr>
                          </w:pPr>
                          <w:r w:rsidRPr="007478AA">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2BB9246D"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9.0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" filled="f" stroked="f">
              <v:textbox style="mso-fit-shape-to-text:t" inset="0,0,20pt,15pt">
                <w:txbxContent>
                  <w:p w14:paraId="5FC7F49C" w14:textId="14FFE3AF" w:rsidR="007478AA" w:rsidRPr="007478AA" w:rsidRDefault="007478AA" w:rsidP="007478AA">
                    <w:pPr>
                      <w:spacing w:after="0"/>
                      <w:rPr>
                        <w:rFonts w:ascii="Aptos" w:eastAsia="Aptos" w:hAnsi="Aptos" w:cs="Aptos"/>
                        <w:noProof/>
                        <w:color w:val="000000"/>
                        <w:sz w:val="20"/>
                        <w:szCs w:val="20"/>
                      </w:rPr>
                    </w:pPr>
                    <w:r w:rsidRPr="007478AA">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D0E7" w14:textId="005176DA" w:rsidR="007478AA" w:rsidRDefault="007478AA">
    <w:pPr>
      <w:pStyle w:val="af"/>
    </w:pPr>
    <w:r>
      <w:rPr>
        <w:noProof/>
      </w:rPr>
      <mc:AlternateContent>
        <mc:Choice Requires="wps">
          <w:drawing>
            <wp:anchor distT="0" distB="0" distL="0" distR="0" simplePos="0" relativeHeight="251660288" behindDoc="0" locked="0" layoutInCell="1" allowOverlap="1" wp14:anchorId="50492CDC" wp14:editId="072F8DCA">
              <wp:simplePos x="1078173" y="10072048"/>
              <wp:positionH relativeFrom="page">
                <wp:align>right</wp:align>
              </wp:positionH>
              <wp:positionV relativeFrom="page">
                <wp:align>bottom</wp:align>
              </wp:positionV>
              <wp:extent cx="1172210" cy="368935"/>
              <wp:effectExtent l="0" t="0" r="0" b="0"/>
              <wp:wrapNone/>
              <wp:docPr id="1898738923"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7B079758" w14:textId="6D45F344" w:rsidR="007478AA" w:rsidRPr="007478AA" w:rsidRDefault="007478AA" w:rsidP="007478AA">
                          <w:pPr>
                            <w:spacing w:after="0"/>
                            <w:rPr>
                              <w:rFonts w:ascii="Aptos" w:eastAsia="Aptos" w:hAnsi="Aptos" w:cs="Aptos"/>
                              <w:noProof/>
                              <w:color w:val="000000"/>
                              <w:sz w:val="20"/>
                              <w:szCs w:val="20"/>
                            </w:rPr>
                          </w:pPr>
                          <w:r w:rsidRPr="007478AA">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50492CDC" id="_x0000_t202" coordsize="21600,21600" o:spt="202" path="m,l,21600r21600,l21600,xe">
              <v:stroke joinstyle="miter"/>
              <v:path gradientshapeok="t" o:connecttype="rect"/>
            </v:shapetype>
            <v:shape id="Text Box 3" o:spid="_x0000_s1027" type="#_x0000_t202" alt="Official Use Only" style="position:absolute;margin-left:41.1pt;margin-top:0;width:92.3pt;height:29.0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" filled="f" stroked="f">
              <v:textbox style="mso-fit-shape-to-text:t" inset="0,0,20pt,15pt">
                <w:txbxContent>
                  <w:p w14:paraId="7B079758" w14:textId="6D45F344" w:rsidR="007478AA" w:rsidRPr="007478AA" w:rsidRDefault="007478AA" w:rsidP="007478AA">
                    <w:pPr>
                      <w:spacing w:after="0"/>
                      <w:rPr>
                        <w:rFonts w:ascii="Aptos" w:eastAsia="Aptos" w:hAnsi="Aptos" w:cs="Aptos"/>
                        <w:noProof/>
                        <w:color w:val="000000"/>
                        <w:sz w:val="20"/>
                        <w:szCs w:val="20"/>
                      </w:rPr>
                    </w:pPr>
                    <w:r w:rsidRPr="007478AA">
                      <w:rPr>
                        <w:rFonts w:ascii="Aptos" w:eastAsia="Aptos" w:hAnsi="Aptos" w:cs="Aptos"/>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966" w14:textId="2E4A29EB" w:rsidR="007478AA" w:rsidRDefault="007478AA">
    <w:pPr>
      <w:pStyle w:val="af"/>
    </w:pPr>
    <w:r>
      <w:rPr>
        <w:noProof/>
      </w:rPr>
      <mc:AlternateContent>
        <mc:Choice Requires="wps">
          <w:drawing>
            <wp:anchor distT="0" distB="0" distL="0" distR="0" simplePos="0" relativeHeight="251658240" behindDoc="0" locked="0" layoutInCell="1" allowOverlap="1" wp14:anchorId="6E36DC6F" wp14:editId="515C0AB7">
              <wp:simplePos x="635" y="635"/>
              <wp:positionH relativeFrom="page">
                <wp:align>right</wp:align>
              </wp:positionH>
              <wp:positionV relativeFrom="page">
                <wp:align>bottom</wp:align>
              </wp:positionV>
              <wp:extent cx="1172210" cy="368935"/>
              <wp:effectExtent l="0" t="0" r="0" b="0"/>
              <wp:wrapNone/>
              <wp:docPr id="1094487009"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759634A4" w14:textId="1E6E77A2" w:rsidR="007478AA" w:rsidRPr="007478AA" w:rsidRDefault="007478AA" w:rsidP="007478AA">
                          <w:pPr>
                            <w:spacing w:after="0"/>
                            <w:rPr>
                              <w:rFonts w:ascii="Aptos" w:eastAsia="Aptos" w:hAnsi="Aptos" w:cs="Aptos"/>
                              <w:noProof/>
                              <w:color w:val="000000"/>
                              <w:sz w:val="20"/>
                              <w:szCs w:val="20"/>
                            </w:rPr>
                          </w:pPr>
                          <w:r w:rsidRPr="007478AA">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6E36DC6F"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9.0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" filled="f" stroked="f">
              <v:textbox style="mso-fit-shape-to-text:t" inset="0,0,20pt,15pt">
                <w:txbxContent>
                  <w:p w14:paraId="759634A4" w14:textId="1E6E77A2" w:rsidR="007478AA" w:rsidRPr="007478AA" w:rsidRDefault="007478AA" w:rsidP="007478AA">
                    <w:pPr>
                      <w:spacing w:after="0"/>
                      <w:rPr>
                        <w:rFonts w:ascii="Aptos" w:eastAsia="Aptos" w:hAnsi="Aptos" w:cs="Aptos"/>
                        <w:noProof/>
                        <w:color w:val="000000"/>
                        <w:sz w:val="20"/>
                        <w:szCs w:val="20"/>
                      </w:rPr>
                    </w:pPr>
                    <w:r w:rsidRPr="007478AA">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8D6BC" w14:textId="77777777" w:rsidR="0025169E" w:rsidRDefault="0025169E" w:rsidP="007478AA">
      <w:pPr>
        <w:spacing w:after="0" w:line="240" w:lineRule="auto"/>
      </w:pPr>
      <w:r>
        <w:separator/>
      </w:r>
    </w:p>
  </w:footnote>
  <w:footnote w:type="continuationSeparator" w:id="0">
    <w:p w14:paraId="3405DFEB" w14:textId="77777777" w:rsidR="0025169E" w:rsidRDefault="0025169E" w:rsidP="00747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B3A2CC2"/>
    <w:lvl w:ilvl="0">
      <w:numFmt w:val="decimal"/>
      <w:lvlText w:val="*"/>
      <w:lvlJc w:val="left"/>
    </w:lvl>
  </w:abstractNum>
  <w:abstractNum w:abstractNumId="1" w15:restartNumberingAfterBreak="0">
    <w:nsid w:val="05275BF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326FBD"/>
    <w:multiLevelType w:val="hybridMultilevel"/>
    <w:tmpl w:val="865282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59710AF"/>
    <w:multiLevelType w:val="hybridMultilevel"/>
    <w:tmpl w:val="8A30F2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A383823"/>
    <w:multiLevelType w:val="hybridMultilevel"/>
    <w:tmpl w:val="3560EF82"/>
    <w:lvl w:ilvl="0" w:tplc="17F0D95C">
      <w:start w:val="1"/>
      <w:numFmt w:val="decimal"/>
      <w:lvlText w:val="%1."/>
      <w:lvlJc w:val="left"/>
      <w:pPr>
        <w:ind w:left="786" w:hanging="360"/>
      </w:pPr>
      <w:rPr>
        <w:rFonts w:hint="default"/>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5" w15:restartNumberingAfterBreak="0">
    <w:nsid w:val="0C636D3E"/>
    <w:multiLevelType w:val="hybridMultilevel"/>
    <w:tmpl w:val="73563C74"/>
    <w:lvl w:ilvl="0" w:tplc="90661676">
      <w:start w:val="1"/>
      <w:numFmt w:val="bullet"/>
      <w:pStyle w:val="2"/>
      <w:lvlText w:val=""/>
      <w:lvlJc w:val="left"/>
      <w:pPr>
        <w:tabs>
          <w:tab w:val="num" w:pos="375"/>
        </w:tabs>
        <w:ind w:left="375" w:hanging="360"/>
      </w:pPr>
      <w:rPr>
        <w:rFonts w:ascii="Symbol" w:hAnsi="Symbol" w:hint="default"/>
      </w:rPr>
    </w:lvl>
    <w:lvl w:ilvl="1" w:tplc="04190003" w:tentative="1">
      <w:start w:val="1"/>
      <w:numFmt w:val="bullet"/>
      <w:lvlText w:val="o"/>
      <w:lvlJc w:val="left"/>
      <w:pPr>
        <w:tabs>
          <w:tab w:val="num" w:pos="1275"/>
        </w:tabs>
        <w:ind w:left="1275" w:hanging="360"/>
      </w:pPr>
      <w:rPr>
        <w:rFonts w:ascii="Courier New" w:hAnsi="Courier New" w:cs="Courier New" w:hint="default"/>
      </w:rPr>
    </w:lvl>
    <w:lvl w:ilvl="2" w:tplc="04190005" w:tentative="1">
      <w:start w:val="1"/>
      <w:numFmt w:val="bullet"/>
      <w:lvlText w:val=""/>
      <w:lvlJc w:val="left"/>
      <w:pPr>
        <w:tabs>
          <w:tab w:val="num" w:pos="1995"/>
        </w:tabs>
        <w:ind w:left="1995" w:hanging="360"/>
      </w:pPr>
      <w:rPr>
        <w:rFonts w:ascii="Wingdings" w:hAnsi="Wingdings" w:hint="default"/>
      </w:rPr>
    </w:lvl>
    <w:lvl w:ilvl="3" w:tplc="04190001" w:tentative="1">
      <w:start w:val="1"/>
      <w:numFmt w:val="bullet"/>
      <w:lvlText w:val=""/>
      <w:lvlJc w:val="left"/>
      <w:pPr>
        <w:tabs>
          <w:tab w:val="num" w:pos="2715"/>
        </w:tabs>
        <w:ind w:left="2715" w:hanging="360"/>
      </w:pPr>
      <w:rPr>
        <w:rFonts w:ascii="Symbol" w:hAnsi="Symbol" w:hint="default"/>
      </w:rPr>
    </w:lvl>
    <w:lvl w:ilvl="4" w:tplc="04190003" w:tentative="1">
      <w:start w:val="1"/>
      <w:numFmt w:val="bullet"/>
      <w:lvlText w:val="o"/>
      <w:lvlJc w:val="left"/>
      <w:pPr>
        <w:tabs>
          <w:tab w:val="num" w:pos="3435"/>
        </w:tabs>
        <w:ind w:left="3435" w:hanging="360"/>
      </w:pPr>
      <w:rPr>
        <w:rFonts w:ascii="Courier New" w:hAnsi="Courier New" w:cs="Courier New" w:hint="default"/>
      </w:rPr>
    </w:lvl>
    <w:lvl w:ilvl="5" w:tplc="04190005" w:tentative="1">
      <w:start w:val="1"/>
      <w:numFmt w:val="bullet"/>
      <w:lvlText w:val=""/>
      <w:lvlJc w:val="left"/>
      <w:pPr>
        <w:tabs>
          <w:tab w:val="num" w:pos="4155"/>
        </w:tabs>
        <w:ind w:left="4155" w:hanging="360"/>
      </w:pPr>
      <w:rPr>
        <w:rFonts w:ascii="Wingdings" w:hAnsi="Wingdings" w:hint="default"/>
      </w:rPr>
    </w:lvl>
    <w:lvl w:ilvl="6" w:tplc="04190001" w:tentative="1">
      <w:start w:val="1"/>
      <w:numFmt w:val="bullet"/>
      <w:lvlText w:val=""/>
      <w:lvlJc w:val="left"/>
      <w:pPr>
        <w:tabs>
          <w:tab w:val="num" w:pos="4875"/>
        </w:tabs>
        <w:ind w:left="4875" w:hanging="360"/>
      </w:pPr>
      <w:rPr>
        <w:rFonts w:ascii="Symbol" w:hAnsi="Symbol" w:hint="default"/>
      </w:rPr>
    </w:lvl>
    <w:lvl w:ilvl="7" w:tplc="04190003" w:tentative="1">
      <w:start w:val="1"/>
      <w:numFmt w:val="bullet"/>
      <w:lvlText w:val="o"/>
      <w:lvlJc w:val="left"/>
      <w:pPr>
        <w:tabs>
          <w:tab w:val="num" w:pos="5595"/>
        </w:tabs>
        <w:ind w:left="5595" w:hanging="360"/>
      </w:pPr>
      <w:rPr>
        <w:rFonts w:ascii="Courier New" w:hAnsi="Courier New" w:cs="Courier New" w:hint="default"/>
      </w:rPr>
    </w:lvl>
    <w:lvl w:ilvl="8" w:tplc="04190005" w:tentative="1">
      <w:start w:val="1"/>
      <w:numFmt w:val="bullet"/>
      <w:lvlText w:val=""/>
      <w:lvlJc w:val="left"/>
      <w:pPr>
        <w:tabs>
          <w:tab w:val="num" w:pos="6315"/>
        </w:tabs>
        <w:ind w:left="6315" w:hanging="360"/>
      </w:pPr>
      <w:rPr>
        <w:rFonts w:ascii="Wingdings" w:hAnsi="Wingdings" w:hint="default"/>
      </w:rPr>
    </w:lvl>
  </w:abstractNum>
  <w:abstractNum w:abstractNumId="6" w15:restartNumberingAfterBreak="0">
    <w:nsid w:val="0DAC3CCB"/>
    <w:multiLevelType w:val="hybridMultilevel"/>
    <w:tmpl w:val="707E1F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8134C1C"/>
    <w:multiLevelType w:val="hybridMultilevel"/>
    <w:tmpl w:val="008AF2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725F2D"/>
    <w:multiLevelType w:val="hybridMultilevel"/>
    <w:tmpl w:val="3D94BC34"/>
    <w:lvl w:ilvl="0" w:tplc="C562F9CA">
      <w:start w:val="1"/>
      <w:numFmt w:val="bullet"/>
      <w:lvlText w:val="•"/>
      <w:lvlJc w:val="left"/>
      <w:pPr>
        <w:ind w:left="720" w:hanging="360"/>
      </w:pPr>
      <w:rPr>
        <w:rFonts w:ascii="Calibri" w:eastAsia="Arial"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5E5877"/>
    <w:multiLevelType w:val="hybridMultilevel"/>
    <w:tmpl w:val="B79A2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345665"/>
    <w:multiLevelType w:val="hybridMultilevel"/>
    <w:tmpl w:val="767AB9F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FC55EC4"/>
    <w:multiLevelType w:val="hybridMultilevel"/>
    <w:tmpl w:val="CBB09C6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34DF1843"/>
    <w:multiLevelType w:val="hybridMultilevel"/>
    <w:tmpl w:val="DD2A0CEE"/>
    <w:lvl w:ilvl="0" w:tplc="76843600">
      <w:start w:val="1"/>
      <w:numFmt w:val="decimal"/>
      <w:lvlText w:val="%1."/>
      <w:lvlJc w:val="left"/>
      <w:pPr>
        <w:tabs>
          <w:tab w:val="num" w:pos="72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5B477C8"/>
    <w:multiLevelType w:val="hybridMultilevel"/>
    <w:tmpl w:val="06181E7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36CB3670"/>
    <w:multiLevelType w:val="hybridMultilevel"/>
    <w:tmpl w:val="594AE2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EC3D75"/>
    <w:multiLevelType w:val="hybridMultilevel"/>
    <w:tmpl w:val="797CFE0E"/>
    <w:lvl w:ilvl="0" w:tplc="FFFFFFFF">
      <w:start w:val="1"/>
      <w:numFmt w:val="bullet"/>
      <w:lvlText w:val=""/>
      <w:lvlJc w:val="left"/>
      <w:pPr>
        <w:tabs>
          <w:tab w:val="num" w:pos="504"/>
        </w:tabs>
        <w:ind w:left="504"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F778EC"/>
    <w:multiLevelType w:val="hybridMultilevel"/>
    <w:tmpl w:val="6A723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EC58F0"/>
    <w:multiLevelType w:val="hybridMultilevel"/>
    <w:tmpl w:val="87B48C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B81555"/>
    <w:multiLevelType w:val="hybridMultilevel"/>
    <w:tmpl w:val="01A0C4F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4C477469"/>
    <w:multiLevelType w:val="hybridMultilevel"/>
    <w:tmpl w:val="7DA0FD6E"/>
    <w:lvl w:ilvl="0" w:tplc="1C38135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4D017793"/>
    <w:multiLevelType w:val="hybridMultilevel"/>
    <w:tmpl w:val="8AC63F46"/>
    <w:lvl w:ilvl="0" w:tplc="D8EED71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FC31372"/>
    <w:multiLevelType w:val="hybridMultilevel"/>
    <w:tmpl w:val="64044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0B67803"/>
    <w:multiLevelType w:val="multilevel"/>
    <w:tmpl w:val="ED58126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067ABB"/>
    <w:multiLevelType w:val="hybridMultilevel"/>
    <w:tmpl w:val="745C7650"/>
    <w:lvl w:ilvl="0" w:tplc="3510114E">
      <w:start w:val="1"/>
      <w:numFmt w:val="decimal"/>
      <w:lvlText w:val="%1."/>
      <w:lvlJc w:val="left"/>
      <w:pPr>
        <w:ind w:left="1146" w:hanging="360"/>
      </w:pPr>
      <w:rPr>
        <w:rFonts w:hint="default"/>
        <w:b/>
        <w:bCs/>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15:restartNumberingAfterBreak="0">
    <w:nsid w:val="64A9020B"/>
    <w:multiLevelType w:val="hybridMultilevel"/>
    <w:tmpl w:val="1EA87112"/>
    <w:lvl w:ilvl="0" w:tplc="04090011">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C8138A"/>
    <w:multiLevelType w:val="hybridMultilevel"/>
    <w:tmpl w:val="00421BD2"/>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704A27B9"/>
    <w:multiLevelType w:val="hybridMultilevel"/>
    <w:tmpl w:val="83A279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F07991"/>
    <w:multiLevelType w:val="hybridMultilevel"/>
    <w:tmpl w:val="E46EF836"/>
    <w:lvl w:ilvl="0" w:tplc="BBA684F2">
      <w:start w:val="1"/>
      <w:numFmt w:val="decimal"/>
      <w:lvlText w:val="%1."/>
      <w:lvlJc w:val="left"/>
      <w:pPr>
        <w:ind w:left="786" w:hanging="360"/>
      </w:pPr>
      <w:rPr>
        <w:rFonts w:hint="default"/>
        <w:b/>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74A41ABE"/>
    <w:multiLevelType w:val="hybridMultilevel"/>
    <w:tmpl w:val="484CF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8621836"/>
    <w:multiLevelType w:val="hybridMultilevel"/>
    <w:tmpl w:val="1784A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D660A33"/>
    <w:multiLevelType w:val="hybridMultilevel"/>
    <w:tmpl w:val="D28863F6"/>
    <w:lvl w:ilvl="0" w:tplc="04090011">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5"/>
  </w:num>
  <w:num w:numId="3">
    <w:abstractNumId w:val="17"/>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26"/>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29"/>
  </w:num>
  <w:num w:numId="10">
    <w:abstractNumId w:val="18"/>
  </w:num>
  <w:num w:numId="11">
    <w:abstractNumId w:val="1"/>
  </w:num>
  <w:num w:numId="12">
    <w:abstractNumId w:val="21"/>
  </w:num>
  <w:num w:numId="13">
    <w:abstractNumId w:val="15"/>
  </w:num>
  <w:num w:numId="14">
    <w:abstractNumId w:val="3"/>
  </w:num>
  <w:num w:numId="15">
    <w:abstractNumId w:val="2"/>
  </w:num>
  <w:num w:numId="16">
    <w:abstractNumId w:val="10"/>
  </w:num>
  <w:num w:numId="17">
    <w:abstractNumId w:val="24"/>
  </w:num>
  <w:num w:numId="18">
    <w:abstractNumId w:val="30"/>
  </w:num>
  <w:num w:numId="19">
    <w:abstractNumId w:val="8"/>
  </w:num>
  <w:num w:numId="20">
    <w:abstractNumId w:val="4"/>
  </w:num>
  <w:num w:numId="21">
    <w:abstractNumId w:val="14"/>
  </w:num>
  <w:num w:numId="22">
    <w:abstractNumId w:val="13"/>
  </w:num>
  <w:num w:numId="23">
    <w:abstractNumId w:val="28"/>
  </w:num>
  <w:num w:numId="24">
    <w:abstractNumId w:val="9"/>
  </w:num>
  <w:num w:numId="25">
    <w:abstractNumId w:val="22"/>
  </w:num>
  <w:num w:numId="26">
    <w:abstractNumId w:val="27"/>
  </w:num>
  <w:num w:numId="27">
    <w:abstractNumId w:val="11"/>
  </w:num>
  <w:num w:numId="28">
    <w:abstractNumId w:val="23"/>
  </w:num>
  <w:num w:numId="29">
    <w:abstractNumId w:val="6"/>
  </w:num>
  <w:num w:numId="30">
    <w:abstractNumId w:val="16"/>
  </w:num>
  <w:num w:numId="31">
    <w:abstractNumId w:val="1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8F3"/>
    <w:rsid w:val="000245D2"/>
    <w:rsid w:val="000A2DCD"/>
    <w:rsid w:val="000C0989"/>
    <w:rsid w:val="000E352A"/>
    <w:rsid w:val="000E4CCA"/>
    <w:rsid w:val="000F1244"/>
    <w:rsid w:val="000F2882"/>
    <w:rsid w:val="001133D8"/>
    <w:rsid w:val="001137B9"/>
    <w:rsid w:val="00114EFF"/>
    <w:rsid w:val="001221AF"/>
    <w:rsid w:val="001278F3"/>
    <w:rsid w:val="00197A40"/>
    <w:rsid w:val="001A0050"/>
    <w:rsid w:val="001A3E3B"/>
    <w:rsid w:val="001B43AC"/>
    <w:rsid w:val="001C1176"/>
    <w:rsid w:val="001D6D26"/>
    <w:rsid w:val="001E2349"/>
    <w:rsid w:val="001E78B1"/>
    <w:rsid w:val="001F0BB2"/>
    <w:rsid w:val="001F1083"/>
    <w:rsid w:val="0020567A"/>
    <w:rsid w:val="002136CC"/>
    <w:rsid w:val="00236461"/>
    <w:rsid w:val="0025169E"/>
    <w:rsid w:val="00263C66"/>
    <w:rsid w:val="00264932"/>
    <w:rsid w:val="002666AA"/>
    <w:rsid w:val="00270EC1"/>
    <w:rsid w:val="00287DDA"/>
    <w:rsid w:val="00294A6A"/>
    <w:rsid w:val="002950DC"/>
    <w:rsid w:val="002C4F39"/>
    <w:rsid w:val="002D7003"/>
    <w:rsid w:val="002E6E69"/>
    <w:rsid w:val="00310124"/>
    <w:rsid w:val="0031432B"/>
    <w:rsid w:val="003177C7"/>
    <w:rsid w:val="00322A01"/>
    <w:rsid w:val="00324147"/>
    <w:rsid w:val="00332A3B"/>
    <w:rsid w:val="003374B0"/>
    <w:rsid w:val="003400EE"/>
    <w:rsid w:val="0034766E"/>
    <w:rsid w:val="00350AE3"/>
    <w:rsid w:val="00367BB9"/>
    <w:rsid w:val="00394736"/>
    <w:rsid w:val="003A1B2F"/>
    <w:rsid w:val="003B01EF"/>
    <w:rsid w:val="003E10B4"/>
    <w:rsid w:val="00410835"/>
    <w:rsid w:val="00431F51"/>
    <w:rsid w:val="0043276B"/>
    <w:rsid w:val="00465439"/>
    <w:rsid w:val="004700DA"/>
    <w:rsid w:val="00472187"/>
    <w:rsid w:val="004D7947"/>
    <w:rsid w:val="004F7F6D"/>
    <w:rsid w:val="00502CD8"/>
    <w:rsid w:val="00504D0A"/>
    <w:rsid w:val="00520EB0"/>
    <w:rsid w:val="0055370C"/>
    <w:rsid w:val="00577DB5"/>
    <w:rsid w:val="00593187"/>
    <w:rsid w:val="005A75BB"/>
    <w:rsid w:val="005D0538"/>
    <w:rsid w:val="005D2A07"/>
    <w:rsid w:val="005E2153"/>
    <w:rsid w:val="005F1E6F"/>
    <w:rsid w:val="00633BB2"/>
    <w:rsid w:val="00640848"/>
    <w:rsid w:val="006440E0"/>
    <w:rsid w:val="00651E07"/>
    <w:rsid w:val="00675102"/>
    <w:rsid w:val="0068461D"/>
    <w:rsid w:val="00696790"/>
    <w:rsid w:val="006A06C1"/>
    <w:rsid w:val="006B060E"/>
    <w:rsid w:val="006B7123"/>
    <w:rsid w:val="006F6055"/>
    <w:rsid w:val="006F7B35"/>
    <w:rsid w:val="00706370"/>
    <w:rsid w:val="00726855"/>
    <w:rsid w:val="00732BB5"/>
    <w:rsid w:val="00735849"/>
    <w:rsid w:val="00742935"/>
    <w:rsid w:val="00744EDD"/>
    <w:rsid w:val="007478AA"/>
    <w:rsid w:val="00750C89"/>
    <w:rsid w:val="00751602"/>
    <w:rsid w:val="00754926"/>
    <w:rsid w:val="00762496"/>
    <w:rsid w:val="007839EF"/>
    <w:rsid w:val="00790615"/>
    <w:rsid w:val="0079177B"/>
    <w:rsid w:val="007E41FE"/>
    <w:rsid w:val="007F0194"/>
    <w:rsid w:val="00807072"/>
    <w:rsid w:val="008165A6"/>
    <w:rsid w:val="008448BE"/>
    <w:rsid w:val="00881634"/>
    <w:rsid w:val="00887BE2"/>
    <w:rsid w:val="008A0049"/>
    <w:rsid w:val="008B6EC4"/>
    <w:rsid w:val="008E01EB"/>
    <w:rsid w:val="009231CD"/>
    <w:rsid w:val="00940D18"/>
    <w:rsid w:val="00944B0B"/>
    <w:rsid w:val="0094586A"/>
    <w:rsid w:val="009734C7"/>
    <w:rsid w:val="00974229"/>
    <w:rsid w:val="00977E19"/>
    <w:rsid w:val="009833BE"/>
    <w:rsid w:val="00987390"/>
    <w:rsid w:val="009934CA"/>
    <w:rsid w:val="009A29BB"/>
    <w:rsid w:val="009B07E6"/>
    <w:rsid w:val="009D0FCF"/>
    <w:rsid w:val="009E26CB"/>
    <w:rsid w:val="009F173A"/>
    <w:rsid w:val="009F7B12"/>
    <w:rsid w:val="00A03DA6"/>
    <w:rsid w:val="00A169EA"/>
    <w:rsid w:val="00A20AC6"/>
    <w:rsid w:val="00A50F52"/>
    <w:rsid w:val="00A55953"/>
    <w:rsid w:val="00A827EB"/>
    <w:rsid w:val="00A9497D"/>
    <w:rsid w:val="00A95435"/>
    <w:rsid w:val="00AB5F96"/>
    <w:rsid w:val="00AD3013"/>
    <w:rsid w:val="00AF2B6D"/>
    <w:rsid w:val="00AF6E42"/>
    <w:rsid w:val="00B477B1"/>
    <w:rsid w:val="00B67B63"/>
    <w:rsid w:val="00B67CC3"/>
    <w:rsid w:val="00B75FFE"/>
    <w:rsid w:val="00B80D91"/>
    <w:rsid w:val="00BA1D31"/>
    <w:rsid w:val="00BA489C"/>
    <w:rsid w:val="00BA65BC"/>
    <w:rsid w:val="00BC40E1"/>
    <w:rsid w:val="00BD171C"/>
    <w:rsid w:val="00BD6313"/>
    <w:rsid w:val="00BD71CD"/>
    <w:rsid w:val="00BD7AF2"/>
    <w:rsid w:val="00BE1430"/>
    <w:rsid w:val="00C02EAB"/>
    <w:rsid w:val="00C05044"/>
    <w:rsid w:val="00C12E66"/>
    <w:rsid w:val="00C2470C"/>
    <w:rsid w:val="00C304B2"/>
    <w:rsid w:val="00C37321"/>
    <w:rsid w:val="00C462FD"/>
    <w:rsid w:val="00C46E4A"/>
    <w:rsid w:val="00C57CA5"/>
    <w:rsid w:val="00C61B00"/>
    <w:rsid w:val="00C67B4D"/>
    <w:rsid w:val="00C7572E"/>
    <w:rsid w:val="00C83BE0"/>
    <w:rsid w:val="00C86BD6"/>
    <w:rsid w:val="00C92580"/>
    <w:rsid w:val="00C955F8"/>
    <w:rsid w:val="00CB271B"/>
    <w:rsid w:val="00CB6B09"/>
    <w:rsid w:val="00CB782A"/>
    <w:rsid w:val="00CC3B79"/>
    <w:rsid w:val="00CF42BD"/>
    <w:rsid w:val="00D11B4C"/>
    <w:rsid w:val="00D143C9"/>
    <w:rsid w:val="00D227AA"/>
    <w:rsid w:val="00D57CF2"/>
    <w:rsid w:val="00D6041B"/>
    <w:rsid w:val="00D70A55"/>
    <w:rsid w:val="00D71BFD"/>
    <w:rsid w:val="00D86BE2"/>
    <w:rsid w:val="00DA13BC"/>
    <w:rsid w:val="00DA2886"/>
    <w:rsid w:val="00DA2F7F"/>
    <w:rsid w:val="00DC4105"/>
    <w:rsid w:val="00DC55B1"/>
    <w:rsid w:val="00DD5A87"/>
    <w:rsid w:val="00DE61E5"/>
    <w:rsid w:val="00E112C5"/>
    <w:rsid w:val="00E15174"/>
    <w:rsid w:val="00E278E2"/>
    <w:rsid w:val="00E313DC"/>
    <w:rsid w:val="00E347DC"/>
    <w:rsid w:val="00E47F2D"/>
    <w:rsid w:val="00EB7FD8"/>
    <w:rsid w:val="00ED4360"/>
    <w:rsid w:val="00EF1F33"/>
    <w:rsid w:val="00F11572"/>
    <w:rsid w:val="00F753A2"/>
    <w:rsid w:val="00F8013D"/>
    <w:rsid w:val="00F8613E"/>
    <w:rsid w:val="00FB45CF"/>
    <w:rsid w:val="00FB589B"/>
    <w:rsid w:val="00FC7316"/>
    <w:rsid w:val="00FD0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23A1"/>
  <w15:docId w15:val="{47428859-FBB0-462F-A719-D34A09936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7E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278F3"/>
    <w:pPr>
      <w:spacing w:after="0" w:line="240" w:lineRule="auto"/>
      <w:jc w:val="both"/>
    </w:pPr>
    <w:rPr>
      <w:rFonts w:ascii="Times New Roman" w:eastAsia="Times New Roman" w:hAnsi="Times New Roman"/>
      <w:sz w:val="24"/>
      <w:szCs w:val="24"/>
    </w:rPr>
  </w:style>
  <w:style w:type="character" w:customStyle="1" w:styleId="a4">
    <w:name w:val="Основной текст Знак"/>
    <w:link w:val="a3"/>
    <w:rsid w:val="001278F3"/>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1F1083"/>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F1083"/>
    <w:rPr>
      <w:rFonts w:ascii="Tahoma" w:hAnsi="Tahoma" w:cs="Tahoma"/>
      <w:sz w:val="16"/>
      <w:szCs w:val="16"/>
      <w:lang w:eastAsia="en-US"/>
    </w:rPr>
  </w:style>
  <w:style w:type="paragraph" w:styleId="a7">
    <w:name w:val="List Paragraph"/>
    <w:aliases w:val="PAD,ADB paragraph numbering,List Paragraph (numbered (a)),List_Paragraph,Multilevel para_II,List Paragraph1,Akapit z listą BS,List Paragraph 1,Bullet1,Main numbered paragraph,Абзац вправо-1,NumberedParas,References,Bullets,Report Para,L_4"/>
    <w:basedOn w:val="a"/>
    <w:link w:val="a8"/>
    <w:uiPriority w:val="34"/>
    <w:qFormat/>
    <w:rsid w:val="00BE1430"/>
    <w:pPr>
      <w:ind w:left="720"/>
      <w:contextualSpacing/>
    </w:pPr>
  </w:style>
  <w:style w:type="character" w:styleId="a9">
    <w:name w:val="annotation reference"/>
    <w:uiPriority w:val="99"/>
    <w:semiHidden/>
    <w:unhideWhenUsed/>
    <w:rsid w:val="0068461D"/>
    <w:rPr>
      <w:sz w:val="16"/>
      <w:szCs w:val="16"/>
    </w:rPr>
  </w:style>
  <w:style w:type="paragraph" w:styleId="aa">
    <w:name w:val="annotation text"/>
    <w:basedOn w:val="a"/>
    <w:link w:val="ab"/>
    <w:uiPriority w:val="99"/>
    <w:unhideWhenUsed/>
    <w:rsid w:val="0068461D"/>
    <w:rPr>
      <w:sz w:val="20"/>
      <w:szCs w:val="20"/>
    </w:rPr>
  </w:style>
  <w:style w:type="character" w:customStyle="1" w:styleId="ab">
    <w:name w:val="Текст примечания Знак"/>
    <w:link w:val="aa"/>
    <w:uiPriority w:val="99"/>
    <w:rsid w:val="0068461D"/>
    <w:rPr>
      <w:lang w:eastAsia="en-US"/>
    </w:rPr>
  </w:style>
  <w:style w:type="paragraph" w:styleId="ac">
    <w:name w:val="annotation subject"/>
    <w:basedOn w:val="aa"/>
    <w:next w:val="aa"/>
    <w:link w:val="ad"/>
    <w:uiPriority w:val="99"/>
    <w:semiHidden/>
    <w:unhideWhenUsed/>
    <w:rsid w:val="0068461D"/>
    <w:rPr>
      <w:b/>
      <w:bCs/>
    </w:rPr>
  </w:style>
  <w:style w:type="character" w:customStyle="1" w:styleId="ad">
    <w:name w:val="Тема примечания Знак"/>
    <w:link w:val="ac"/>
    <w:uiPriority w:val="99"/>
    <w:semiHidden/>
    <w:rsid w:val="0068461D"/>
    <w:rPr>
      <w:b/>
      <w:bCs/>
      <w:lang w:eastAsia="en-US"/>
    </w:rPr>
  </w:style>
  <w:style w:type="paragraph" w:styleId="2">
    <w:name w:val="List Bullet 2"/>
    <w:basedOn w:val="a"/>
    <w:autoRedefine/>
    <w:rsid w:val="00263C66"/>
    <w:pPr>
      <w:numPr>
        <w:numId w:val="7"/>
      </w:numPr>
      <w:spacing w:after="0" w:line="240" w:lineRule="auto"/>
      <w:jc w:val="both"/>
    </w:pPr>
    <w:rPr>
      <w:rFonts w:ascii="Times New Roman" w:eastAsia="Times New Roman" w:hAnsi="Times New Roman"/>
      <w:sz w:val="24"/>
      <w:szCs w:val="24"/>
    </w:rPr>
  </w:style>
  <w:style w:type="paragraph" w:styleId="20">
    <w:name w:val="Body Text 2"/>
    <w:basedOn w:val="a"/>
    <w:link w:val="21"/>
    <w:uiPriority w:val="99"/>
    <w:semiHidden/>
    <w:unhideWhenUsed/>
    <w:rsid w:val="009231CD"/>
    <w:pPr>
      <w:spacing w:after="120" w:line="480" w:lineRule="auto"/>
    </w:pPr>
  </w:style>
  <w:style w:type="character" w:customStyle="1" w:styleId="21">
    <w:name w:val="Основной текст 2 Знак"/>
    <w:basedOn w:val="a0"/>
    <w:link w:val="20"/>
    <w:uiPriority w:val="99"/>
    <w:semiHidden/>
    <w:rsid w:val="009231CD"/>
    <w:rPr>
      <w:sz w:val="22"/>
      <w:szCs w:val="22"/>
      <w:lang w:eastAsia="en-US"/>
    </w:rPr>
  </w:style>
  <w:style w:type="character" w:customStyle="1" w:styleId="a8">
    <w:name w:val="Абзац списка Знак"/>
    <w:aliases w:val="PAD Знак,ADB paragraph numbering Знак,List Paragraph (numbered (a)) Знак,List_Paragraph Знак,Multilevel para_II Знак,List Paragraph1 Знак,Akapit z listą BS Знак,List Paragraph 1 Знак,Bullet1 Знак,Main numbered paragraph Знак,L_4 Знак"/>
    <w:basedOn w:val="a0"/>
    <w:link w:val="a7"/>
    <w:uiPriority w:val="34"/>
    <w:qFormat/>
    <w:locked/>
    <w:rsid w:val="009231CD"/>
    <w:rPr>
      <w:sz w:val="22"/>
      <w:szCs w:val="22"/>
      <w:lang w:eastAsia="en-US"/>
    </w:rPr>
  </w:style>
  <w:style w:type="paragraph" w:styleId="ae">
    <w:name w:val="Revision"/>
    <w:hidden/>
    <w:uiPriority w:val="99"/>
    <w:semiHidden/>
    <w:rsid w:val="00CB782A"/>
    <w:rPr>
      <w:sz w:val="22"/>
      <w:szCs w:val="22"/>
      <w:lang w:eastAsia="en-US"/>
    </w:rPr>
  </w:style>
  <w:style w:type="paragraph" w:customStyle="1" w:styleId="Style9">
    <w:name w:val="Style9"/>
    <w:basedOn w:val="a"/>
    <w:uiPriority w:val="99"/>
    <w:rsid w:val="001133D8"/>
    <w:pPr>
      <w:widowControl w:val="0"/>
      <w:autoSpaceDE w:val="0"/>
      <w:autoSpaceDN w:val="0"/>
      <w:adjustRightInd w:val="0"/>
      <w:spacing w:after="0" w:line="278" w:lineRule="exact"/>
      <w:ind w:firstLine="710"/>
    </w:pPr>
    <w:rPr>
      <w:rFonts w:ascii="Times New Roman" w:eastAsiaTheme="minorEastAsia" w:hAnsi="Times New Roman"/>
      <w:sz w:val="24"/>
      <w:szCs w:val="24"/>
      <w:lang w:eastAsia="ru-RU"/>
    </w:rPr>
  </w:style>
  <w:style w:type="paragraph" w:styleId="af">
    <w:name w:val="footer"/>
    <w:basedOn w:val="a"/>
    <w:link w:val="af0"/>
    <w:uiPriority w:val="99"/>
    <w:unhideWhenUsed/>
    <w:rsid w:val="007478AA"/>
    <w:pPr>
      <w:tabs>
        <w:tab w:val="center" w:pos="4680"/>
        <w:tab w:val="right" w:pos="9360"/>
      </w:tabs>
      <w:spacing w:after="0" w:line="240" w:lineRule="auto"/>
    </w:pPr>
  </w:style>
  <w:style w:type="character" w:customStyle="1" w:styleId="af0">
    <w:name w:val="Нижний колонтитул Знак"/>
    <w:basedOn w:val="a0"/>
    <w:link w:val="af"/>
    <w:uiPriority w:val="99"/>
    <w:rsid w:val="007478AA"/>
    <w:rPr>
      <w:sz w:val="22"/>
      <w:szCs w:val="22"/>
      <w:lang w:eastAsia="en-US"/>
    </w:rPr>
  </w:style>
  <w:style w:type="paragraph" w:customStyle="1" w:styleId="Default">
    <w:name w:val="Default"/>
    <w:rsid w:val="007839EF"/>
    <w:pPr>
      <w:autoSpaceDE w:val="0"/>
      <w:autoSpaceDN w:val="0"/>
      <w:adjustRightInd w:val="0"/>
    </w:pPr>
    <w:rPr>
      <w:rFonts w:ascii="Arial" w:eastAsiaTheme="minorHAnsi" w:hAnsi="Arial" w:cs="Arial"/>
      <w:color w:val="000000"/>
      <w:sz w:val="24"/>
      <w:szCs w:val="24"/>
      <w:lang w:eastAsia="en-US"/>
    </w:rPr>
  </w:style>
  <w:style w:type="paragraph" w:styleId="af1">
    <w:name w:val="Normal (Web)"/>
    <w:basedOn w:val="a"/>
    <w:uiPriority w:val="99"/>
    <w:semiHidden/>
    <w:unhideWhenUsed/>
    <w:rsid w:val="000A2DC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BBA63-F12E-408B-BFDB-F61524F2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2956</Words>
  <Characters>16855</Characters>
  <Application>Microsoft Office Word</Application>
  <DocSecurity>0</DocSecurity>
  <Lines>140</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Chubak Chynaliev</dc:creator>
  <cp:lastModifiedBy>Admin</cp:lastModifiedBy>
  <cp:revision>5</cp:revision>
  <cp:lastPrinted>2026-01-12T09:06:00Z</cp:lastPrinted>
  <dcterms:created xsi:type="dcterms:W3CDTF">2026-03-18T05:02:00Z</dcterms:created>
  <dcterms:modified xsi:type="dcterms:W3CDTF">2026-04-03T05:41:00Z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413c8be1,45531caf,712c74eb</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2026-02-09T10:20:13Z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5e8901d0-b8f8-4258-b95e-74fd825528c6</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