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D775" w14:textId="597B7ED2" w:rsidR="003D2813" w:rsidRPr="00B72E50" w:rsidRDefault="00EF35B5" w:rsidP="00EF3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5B5">
        <w:rPr>
          <w:rFonts w:ascii="Times New Roman" w:hAnsi="Times New Roman"/>
          <w:b/>
          <w:bCs/>
          <w:sz w:val="24"/>
          <w:szCs w:val="24"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657260D5" w14:textId="66C6606B" w:rsidR="00742BE5" w:rsidRDefault="00BD71CD" w:rsidP="00EB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6381859"/>
      <w:r w:rsidRPr="00B72E50">
        <w:rPr>
          <w:rFonts w:ascii="Times New Roman" w:hAnsi="Times New Roman"/>
          <w:b/>
          <w:sz w:val="24"/>
          <w:szCs w:val="24"/>
        </w:rPr>
        <w:t>Техническое задание</w:t>
      </w:r>
      <w:r w:rsidR="005F0D6D" w:rsidRPr="005F0D6D">
        <w:rPr>
          <w:rFonts w:ascii="Times New Roman" w:hAnsi="Times New Roman"/>
          <w:b/>
          <w:sz w:val="24"/>
          <w:szCs w:val="24"/>
        </w:rPr>
        <w:t xml:space="preserve"> </w:t>
      </w:r>
    </w:p>
    <w:p w14:paraId="5CB92829" w14:textId="77777777" w:rsidR="00742BE5" w:rsidRDefault="00742BE5" w:rsidP="00EB7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63F8EB" w14:textId="246CC23C" w:rsidR="00742BE5" w:rsidRPr="00B72E50" w:rsidRDefault="00742BE5" w:rsidP="00742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Наименование позиции:</w:t>
      </w:r>
      <w:r w:rsidR="00925A92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925A92">
        <w:rPr>
          <w:rFonts w:ascii="Times New Roman" w:hAnsi="Times New Roman"/>
          <w:b/>
          <w:sz w:val="24"/>
          <w:szCs w:val="24"/>
        </w:rPr>
        <w:tab/>
      </w:r>
      <w:r w:rsidR="00C472ED">
        <w:rPr>
          <w:rFonts w:ascii="Times New Roman" w:hAnsi="Times New Roman"/>
          <w:b/>
          <w:sz w:val="24"/>
          <w:szCs w:val="24"/>
        </w:rPr>
        <w:t xml:space="preserve">Ассистент </w:t>
      </w:r>
      <w:r w:rsidRPr="00B72E50">
        <w:rPr>
          <w:rFonts w:ascii="Times New Roman" w:hAnsi="Times New Roman"/>
          <w:b/>
          <w:sz w:val="24"/>
          <w:szCs w:val="24"/>
        </w:rPr>
        <w:t>по закупкам</w:t>
      </w:r>
    </w:p>
    <w:p w14:paraId="1F29783E" w14:textId="19C89394" w:rsidR="00742BE5" w:rsidRDefault="00742BE5" w:rsidP="00742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63BCA8" w14:textId="20B010D1" w:rsidR="00742BE5" w:rsidRDefault="00742BE5" w:rsidP="00925A92">
      <w:pPr>
        <w:spacing w:before="120" w:after="120"/>
        <w:ind w:left="4245" w:hanging="3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проекта: </w:t>
      </w:r>
      <w:bookmarkStart w:id="1" w:name="_Hlk116380776"/>
      <w:r w:rsidR="00925A92">
        <w:rPr>
          <w:rFonts w:ascii="Times New Roman" w:hAnsi="Times New Roman"/>
          <w:b/>
          <w:sz w:val="24"/>
          <w:szCs w:val="24"/>
        </w:rPr>
        <w:tab/>
      </w:r>
      <w:r w:rsidR="00925A92">
        <w:rPr>
          <w:rFonts w:ascii="Times New Roman" w:hAnsi="Times New Roman"/>
          <w:b/>
          <w:sz w:val="24"/>
          <w:szCs w:val="24"/>
        </w:rPr>
        <w:tab/>
      </w:r>
      <w:r w:rsidRPr="00B72E50">
        <w:rPr>
          <w:rFonts w:ascii="Times New Roman" w:hAnsi="Times New Roman"/>
          <w:b/>
          <w:bCs/>
          <w:sz w:val="24"/>
          <w:szCs w:val="24"/>
        </w:rPr>
        <w:t>Проект «</w:t>
      </w:r>
      <w:bookmarkStart w:id="2" w:name="_Hlk129101851"/>
      <w:r w:rsidRPr="00B72E50">
        <w:rPr>
          <w:rFonts w:ascii="Times New Roman" w:hAnsi="Times New Roman"/>
          <w:b/>
          <w:bCs/>
          <w:sz w:val="24"/>
          <w:szCs w:val="24"/>
        </w:rPr>
        <w:t xml:space="preserve">Улучшение водохозяйственных услуг устойчивых к </w:t>
      </w:r>
      <w:r w:rsidR="00925A9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72E50">
        <w:rPr>
          <w:rFonts w:ascii="Times New Roman" w:hAnsi="Times New Roman"/>
          <w:b/>
          <w:bCs/>
          <w:sz w:val="24"/>
          <w:szCs w:val="24"/>
        </w:rPr>
        <w:t>изменению климата</w:t>
      </w:r>
      <w:bookmarkEnd w:id="2"/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>)»</w:t>
      </w:r>
    </w:p>
    <w:bookmarkEnd w:id="1"/>
    <w:p w14:paraId="1982BAFB" w14:textId="20B361D4" w:rsidR="00925A92" w:rsidRDefault="00742BE5" w:rsidP="00FC2799">
      <w:pPr>
        <w:spacing w:before="120" w:after="12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>Непосредственный</w:t>
      </w:r>
      <w:r w:rsidR="00FC27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2799" w:rsidRPr="00742BE5">
        <w:rPr>
          <w:rFonts w:ascii="Times New Roman" w:hAnsi="Times New Roman"/>
          <w:b/>
          <w:bCs/>
          <w:sz w:val="24"/>
          <w:szCs w:val="24"/>
        </w:rPr>
        <w:t xml:space="preserve">руководитель: </w:t>
      </w:r>
      <w:r w:rsidR="00925A92">
        <w:rPr>
          <w:rFonts w:ascii="Times New Roman" w:hAnsi="Times New Roman"/>
          <w:b/>
          <w:bCs/>
          <w:sz w:val="24"/>
          <w:szCs w:val="24"/>
        </w:rPr>
        <w:t>Директор ОРП</w:t>
      </w:r>
    </w:p>
    <w:p w14:paraId="194DDD19" w14:textId="77777777" w:rsidR="00FC2799" w:rsidRDefault="00FC2799" w:rsidP="00FC2799">
      <w:pPr>
        <w:spacing w:before="120" w:after="12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67B334" w14:textId="19D3F313" w:rsidR="003D2813" w:rsidRPr="00742BE5" w:rsidRDefault="00742BE5" w:rsidP="00FC2799">
      <w:pPr>
        <w:spacing w:before="120"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="00925A92">
        <w:rPr>
          <w:rFonts w:ascii="Times New Roman" w:hAnsi="Times New Roman"/>
          <w:b/>
          <w:sz w:val="24"/>
          <w:szCs w:val="24"/>
        </w:rPr>
        <w:tab/>
      </w:r>
      <w:r w:rsidR="00925A92">
        <w:rPr>
          <w:rFonts w:ascii="Times New Roman" w:hAnsi="Times New Roman"/>
          <w:b/>
          <w:sz w:val="24"/>
          <w:szCs w:val="24"/>
        </w:rPr>
        <w:tab/>
      </w:r>
      <w:r w:rsidR="00925A92">
        <w:rPr>
          <w:rFonts w:ascii="Times New Roman" w:hAnsi="Times New Roman"/>
          <w:b/>
          <w:sz w:val="24"/>
          <w:szCs w:val="24"/>
        </w:rPr>
        <w:tab/>
      </w:r>
      <w:r w:rsidR="00FC279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Бишкек, Кыргызская Республика</w:t>
      </w:r>
    </w:p>
    <w:p w14:paraId="4C91A89E" w14:textId="77777777" w:rsidR="00742BE5" w:rsidRDefault="00742BE5" w:rsidP="00742BE5">
      <w:pPr>
        <w:ind w:firstLine="426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483BAF6" w14:textId="08CD71C1" w:rsidR="003D2813" w:rsidRPr="00B72E50" w:rsidRDefault="003D2813" w:rsidP="00742BE5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72E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Pr="00B72E50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14:paraId="2CA85AAA" w14:textId="77777777" w:rsidR="003D2813" w:rsidRPr="00B72E50" w:rsidRDefault="003D2813" w:rsidP="003D281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F0D6D">
        <w:rPr>
          <w:rFonts w:ascii="Times New Roman" w:hAnsi="Times New Roman"/>
          <w:b/>
          <w:bCs/>
          <w:sz w:val="24"/>
          <w:szCs w:val="24"/>
        </w:rPr>
        <w:t>Проект «Улучшение водохозяйственных услуг устойчивых к изменению климата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>)» был одобрен в апреле 2022 года, после чего вступление в силу Проекта состоялось в октябре 2022 года. Он будет реализован в Баткенской, Джалал-Абадской и Ошской областях Кыргызской Республики. Проект финансируется Международной ассоциацией развития (далее Ассоциация\МАР\Банк), и соответствует Соглашению о Финансировании (СФ), Документу об оценке проекта (ДОП) и другим процедурам и положениям Ассоциации. Реализация Проекта регулируется Операционным руководством проекта (ОПРП)</w:t>
      </w:r>
    </w:p>
    <w:p w14:paraId="51AB09CB" w14:textId="77777777" w:rsidR="003D2813" w:rsidRPr="00B72E50" w:rsidRDefault="003D2813" w:rsidP="003D2813">
      <w:pPr>
        <w:tabs>
          <w:tab w:val="left" w:pos="2926"/>
        </w:tabs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29A38903" w14:textId="2918CE15" w:rsidR="003D2813" w:rsidRPr="00B72E50" w:rsidRDefault="005F0D6D" w:rsidP="003D281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>Целью разработки проекта (PDO) является</w:t>
      </w:r>
      <w:r w:rsidR="003D2813" w:rsidRPr="00B72E50">
        <w:rPr>
          <w:rFonts w:ascii="Times New Roman" w:hAnsi="Times New Roman"/>
          <w:sz w:val="24"/>
          <w:szCs w:val="24"/>
          <w:lang w:bidi="ru-RU"/>
        </w:rPr>
        <w:t>:</w:t>
      </w:r>
    </w:p>
    <w:p w14:paraId="01CC10E2" w14:textId="77777777" w:rsidR="003D2813" w:rsidRPr="00B72E50" w:rsidRDefault="003D2813" w:rsidP="003D2813">
      <w:pPr>
        <w:pStyle w:val="a7"/>
        <w:numPr>
          <w:ilvl w:val="0"/>
          <w:numId w:val="21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  <w:lang w:bidi="ru-RU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 xml:space="preserve">повышении доступа к устойчивым к изменению климата водохозяйственным услугам в отдельных речных бассейнах; </w:t>
      </w:r>
    </w:p>
    <w:p w14:paraId="0CB06AF2" w14:textId="77777777" w:rsidR="003D2813" w:rsidRPr="00B72E50" w:rsidRDefault="003D2813" w:rsidP="003D2813">
      <w:pPr>
        <w:pStyle w:val="a7"/>
        <w:numPr>
          <w:ilvl w:val="0"/>
          <w:numId w:val="21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>укреплении институционального потенциала для устойчивого к изменению климата управления водными ресурсами на местном и национальном уровне.</w:t>
      </w:r>
    </w:p>
    <w:p w14:paraId="67038C46" w14:textId="77777777" w:rsidR="003D2813" w:rsidRPr="00B72E50" w:rsidRDefault="003D2813" w:rsidP="003D281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E293968" w14:textId="168D7648" w:rsidR="003D2813" w:rsidRPr="00B72E50" w:rsidRDefault="003D2813" w:rsidP="003D281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</w:rPr>
        <w:t>Услуги водоснабжения включают услуги водоснабжения и санитарии (ВСС)</w:t>
      </w:r>
      <w:r w:rsidR="00742BE5">
        <w:rPr>
          <w:rFonts w:ascii="Times New Roman" w:hAnsi="Times New Roman"/>
          <w:sz w:val="24"/>
          <w:szCs w:val="24"/>
        </w:rPr>
        <w:t xml:space="preserve"> </w:t>
      </w:r>
      <w:r w:rsidR="004E4903">
        <w:rPr>
          <w:rFonts w:ascii="Times New Roman" w:hAnsi="Times New Roman"/>
          <w:sz w:val="24"/>
          <w:szCs w:val="24"/>
        </w:rPr>
        <w:t xml:space="preserve">также </w:t>
      </w:r>
      <w:r w:rsidR="004E4903" w:rsidRPr="00B72E50">
        <w:rPr>
          <w:rFonts w:ascii="Times New Roman" w:hAnsi="Times New Roman"/>
          <w:sz w:val="24"/>
          <w:szCs w:val="24"/>
        </w:rPr>
        <w:t>все</w:t>
      </w:r>
      <w:r w:rsidR="00742BE5">
        <w:rPr>
          <w:rFonts w:ascii="Times New Roman" w:hAnsi="Times New Roman"/>
          <w:sz w:val="24"/>
          <w:szCs w:val="24"/>
        </w:rPr>
        <w:t xml:space="preserve"> </w:t>
      </w:r>
      <w:r w:rsidR="005F0D6D" w:rsidRPr="00633BB2">
        <w:rPr>
          <w:rFonts w:ascii="Times New Roman" w:hAnsi="Times New Roman"/>
          <w:sz w:val="24"/>
          <w:szCs w:val="24"/>
        </w:rPr>
        <w:t xml:space="preserve">услуги ирригации и дренажа (ИиД). Проект улучшит охват и качество услуг ВСиВО и ИиД в отдельных бассейнах. </w:t>
      </w:r>
      <w:r w:rsidRPr="00B72E50">
        <w:rPr>
          <w:rFonts w:ascii="Times New Roman" w:hAnsi="Times New Roman"/>
          <w:sz w:val="24"/>
          <w:szCs w:val="24"/>
        </w:rPr>
        <w:t xml:space="preserve"> На национальном уровне Проект повысит институциональный потенциал для устойчивого к изменению климата управления водными ресурсами. </w:t>
      </w:r>
    </w:p>
    <w:p w14:paraId="5E8C091F" w14:textId="77777777" w:rsidR="003D2813" w:rsidRPr="00B72E50" w:rsidRDefault="003D2813" w:rsidP="003D281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D46C8E6" w14:textId="10E26995" w:rsidR="003D2813" w:rsidRDefault="003D2813" w:rsidP="003D2813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</w:rPr>
        <w:t xml:space="preserve"> Проект будет состоять из четырех компонентов: </w:t>
      </w:r>
    </w:p>
    <w:p w14:paraId="58F92795" w14:textId="1B8C5757" w:rsidR="00B7258E" w:rsidRDefault="00B7258E" w:rsidP="003D2813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58E">
        <w:rPr>
          <w:rFonts w:ascii="Times New Roman" w:hAnsi="Times New Roman"/>
          <w:sz w:val="24"/>
          <w:szCs w:val="24"/>
        </w:rPr>
        <w:t xml:space="preserve">Компонент 1. </w:t>
      </w:r>
      <w:r>
        <w:rPr>
          <w:rFonts w:ascii="Times New Roman" w:hAnsi="Times New Roman"/>
          <w:sz w:val="24"/>
          <w:szCs w:val="24"/>
        </w:rPr>
        <w:t>Инфраструктурные и</w:t>
      </w:r>
      <w:r w:rsidRPr="00B7258E">
        <w:rPr>
          <w:rFonts w:ascii="Times New Roman" w:hAnsi="Times New Roman"/>
          <w:sz w:val="24"/>
          <w:szCs w:val="24"/>
        </w:rPr>
        <w:t>нвестиции и улучшение обслуживания.</w:t>
      </w:r>
    </w:p>
    <w:p w14:paraId="199E4AE7" w14:textId="00F16E55" w:rsidR="00B7258E" w:rsidRDefault="00B7258E" w:rsidP="003D2813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Компонент 1.1. </w:t>
      </w:r>
      <w:r w:rsidRPr="00B72E50">
        <w:rPr>
          <w:rFonts w:ascii="Times New Roman" w:hAnsi="Times New Roman"/>
          <w:bCs/>
          <w:sz w:val="24"/>
          <w:szCs w:val="24"/>
        </w:rPr>
        <w:t>Инфраструктура водоснабжения и санитарии;</w:t>
      </w:r>
    </w:p>
    <w:p w14:paraId="492271AB" w14:textId="65C0DAE6" w:rsidR="00B7258E" w:rsidRDefault="00B7258E" w:rsidP="003D2813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1.2. </w:t>
      </w:r>
      <w:r w:rsidRPr="00B7258E">
        <w:rPr>
          <w:rFonts w:ascii="Times New Roman" w:hAnsi="Times New Roman"/>
          <w:bCs/>
          <w:sz w:val="24"/>
          <w:szCs w:val="24"/>
        </w:rPr>
        <w:t>Улучшение ирригационных и дренажных услуг.</w:t>
      </w:r>
    </w:p>
    <w:p w14:paraId="329A97B3" w14:textId="34D22FDA" w:rsidR="00B7258E" w:rsidRDefault="00B7258E" w:rsidP="00B7258E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услуг, устойчивых к изменению климата, управления водными ресурсами и управления плотинами.</w:t>
      </w:r>
    </w:p>
    <w:p w14:paraId="7E829868" w14:textId="2248D3ED" w:rsidR="00B7258E" w:rsidRDefault="00B7258E" w:rsidP="00B7258E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Компонент 2.1.</w:t>
      </w:r>
      <w:r w:rsidR="004E4903">
        <w:rPr>
          <w:rFonts w:ascii="Times New Roman" w:hAnsi="Times New Roman"/>
          <w:bCs/>
          <w:sz w:val="24"/>
          <w:szCs w:val="24"/>
        </w:rPr>
        <w:t xml:space="preserve">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водоснабжения и санитарии.</w:t>
      </w:r>
    </w:p>
    <w:p w14:paraId="2BE6BB6B" w14:textId="701A5225" w:rsidR="00B7258E" w:rsidRDefault="00B7258E" w:rsidP="00B7258E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оросительной воды.</w:t>
      </w:r>
    </w:p>
    <w:p w14:paraId="3CCE3C05" w14:textId="43CC93F0" w:rsidR="00B7258E" w:rsidRDefault="00B7258E" w:rsidP="00B7258E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 xml:space="preserve">Компонент 2.3. </w:t>
      </w:r>
      <w:r w:rsidRPr="00B7258E">
        <w:rPr>
          <w:rFonts w:ascii="Times New Roman" w:hAnsi="Times New Roman"/>
          <w:bCs/>
          <w:sz w:val="24"/>
          <w:szCs w:val="24"/>
        </w:rPr>
        <w:t>Система мониторинга качества воды и почвы.</w:t>
      </w:r>
    </w:p>
    <w:p w14:paraId="1A5431E3" w14:textId="2620D141" w:rsidR="00B7258E" w:rsidRPr="00B72E50" w:rsidRDefault="00B7258E" w:rsidP="00B7258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Компонент 2.4. Управление плотиной</w:t>
      </w:r>
    </w:p>
    <w:p w14:paraId="142C304B" w14:textId="1B89CE5A" w:rsidR="003D2813" w:rsidRPr="00B7258E" w:rsidRDefault="00B7258E" w:rsidP="00B725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3. </w:t>
      </w:r>
      <w:r w:rsidRPr="00B72E50">
        <w:rPr>
          <w:rFonts w:ascii="Times New Roman" w:hAnsi="Times New Roman"/>
          <w:bCs/>
          <w:sz w:val="24"/>
          <w:szCs w:val="24"/>
        </w:rPr>
        <w:t>Управление проектом, мониторинг и оценка (МиО) и профессиональное развитие</w:t>
      </w:r>
    </w:p>
    <w:p w14:paraId="4876B58A" w14:textId="5F721BDE" w:rsidR="003D2813" w:rsidRPr="00B7258E" w:rsidRDefault="00B7258E" w:rsidP="00B725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4. </w:t>
      </w:r>
      <w:r w:rsidR="003D2813" w:rsidRPr="00B7258E">
        <w:rPr>
          <w:rFonts w:ascii="Times New Roman" w:hAnsi="Times New Roman"/>
          <w:bCs/>
          <w:sz w:val="24"/>
          <w:szCs w:val="24"/>
        </w:rPr>
        <w:t>Компонент условного</w:t>
      </w:r>
      <w:r w:rsidR="003D2813" w:rsidRPr="00B7258E">
        <w:rPr>
          <w:rFonts w:ascii="Times New Roman" w:hAnsi="Times New Roman"/>
          <w:sz w:val="24"/>
          <w:szCs w:val="24"/>
        </w:rPr>
        <w:t xml:space="preserve"> реагирования на чрезвычайные ситуации. </w:t>
      </w:r>
    </w:p>
    <w:p w14:paraId="05C6388B" w14:textId="77777777" w:rsidR="003D2813" w:rsidRPr="00B72E50" w:rsidRDefault="003D2813" w:rsidP="003D2813">
      <w:pPr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p w14:paraId="5F7A7737" w14:textId="2EEF3029" w:rsidR="00D65A1E" w:rsidRDefault="002D2775" w:rsidP="00B7258E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72E50">
        <w:rPr>
          <w:rFonts w:ascii="Times New Roman" w:eastAsia="Times New Roman" w:hAnsi="Times New Roman"/>
          <w:b/>
          <w:sz w:val="24"/>
          <w:szCs w:val="24"/>
        </w:rPr>
        <w:t>Цель задания</w:t>
      </w:r>
    </w:p>
    <w:p w14:paraId="29175F00" w14:textId="77777777" w:rsidR="00B7258E" w:rsidRPr="00B7258E" w:rsidRDefault="00B7258E" w:rsidP="006E4286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A75832" w14:textId="4F4F91E8" w:rsidR="00B7258E" w:rsidRDefault="00C472ED" w:rsidP="004E4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 w:rsidR="006E4286" w:rsidRPr="004E4903">
        <w:rPr>
          <w:rFonts w:ascii="Times New Roman" w:eastAsia="Times New Roman" w:hAnsi="Times New Roman"/>
          <w:sz w:val="24"/>
          <w:szCs w:val="24"/>
        </w:rPr>
        <w:t xml:space="preserve">адачей </w:t>
      </w:r>
      <w:r>
        <w:rPr>
          <w:rFonts w:ascii="Times New Roman" w:eastAsia="Times New Roman" w:hAnsi="Times New Roman"/>
          <w:sz w:val="24"/>
          <w:szCs w:val="24"/>
        </w:rPr>
        <w:t xml:space="preserve">ассистента </w:t>
      </w:r>
      <w:r w:rsidR="006E4286" w:rsidRPr="004E4903">
        <w:rPr>
          <w:rFonts w:ascii="Times New Roman" w:eastAsia="Times New Roman" w:hAnsi="Times New Roman"/>
          <w:sz w:val="24"/>
          <w:szCs w:val="24"/>
        </w:rPr>
        <w:t xml:space="preserve">по закупкам </w:t>
      </w:r>
      <w:r>
        <w:rPr>
          <w:rFonts w:ascii="Times New Roman" w:eastAsia="Times New Roman" w:hAnsi="Times New Roman"/>
          <w:sz w:val="24"/>
          <w:szCs w:val="24"/>
        </w:rPr>
        <w:t xml:space="preserve">является в оказании помощи </w:t>
      </w:r>
      <w:r w:rsidR="006E4286" w:rsidRPr="004E4903">
        <w:rPr>
          <w:rFonts w:ascii="Times New Roman" w:eastAsia="Times New Roman" w:hAnsi="Times New Roman"/>
          <w:sz w:val="24"/>
          <w:szCs w:val="24"/>
        </w:rPr>
        <w:t xml:space="preserve">старшему специалисту по закупкам </w:t>
      </w:r>
      <w:r>
        <w:rPr>
          <w:rFonts w:ascii="Times New Roman" w:eastAsia="Times New Roman" w:hAnsi="Times New Roman"/>
          <w:sz w:val="24"/>
          <w:szCs w:val="24"/>
        </w:rPr>
        <w:t xml:space="preserve">и специалисту по закупкам </w:t>
      </w:r>
      <w:r w:rsidR="006E4286" w:rsidRPr="004E4903">
        <w:rPr>
          <w:rFonts w:ascii="Times New Roman" w:eastAsia="Times New Roman" w:hAnsi="Times New Roman"/>
          <w:sz w:val="24"/>
          <w:szCs w:val="24"/>
        </w:rPr>
        <w:t>в реализации закупочной деятельности проекта в соответствии с согласованной проектной документацией, нормами и процедурами доноров, а также государственным законам и положениям в сфере закуп</w:t>
      </w:r>
      <w:r>
        <w:rPr>
          <w:rFonts w:ascii="Times New Roman" w:eastAsia="Times New Roman" w:hAnsi="Times New Roman"/>
          <w:sz w:val="24"/>
          <w:szCs w:val="24"/>
        </w:rPr>
        <w:t>ок</w:t>
      </w:r>
      <w:r w:rsidR="006E4286" w:rsidRPr="004E4903">
        <w:rPr>
          <w:rFonts w:ascii="Times New Roman" w:eastAsia="Times New Roman" w:hAnsi="Times New Roman"/>
          <w:sz w:val="24"/>
          <w:szCs w:val="24"/>
        </w:rPr>
        <w:t>.</w:t>
      </w:r>
    </w:p>
    <w:p w14:paraId="2B123ECB" w14:textId="77777777" w:rsidR="006E4286" w:rsidRPr="00B72E50" w:rsidRDefault="006E4286" w:rsidP="002D27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A2B5F8" w14:textId="79147B20" w:rsidR="002D2775" w:rsidRPr="004E4903" w:rsidRDefault="002D2775" w:rsidP="005F6E3F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E4903">
        <w:rPr>
          <w:rFonts w:ascii="Times New Roman" w:eastAsia="Times New Roman" w:hAnsi="Times New Roman"/>
          <w:b/>
          <w:sz w:val="24"/>
          <w:szCs w:val="24"/>
        </w:rPr>
        <w:t>Объем работ в рамках задания:</w:t>
      </w:r>
    </w:p>
    <w:p w14:paraId="126A47D3" w14:textId="77777777" w:rsidR="00C565CB" w:rsidRPr="004E4903" w:rsidRDefault="00C565CB" w:rsidP="00C565CB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0A4A1B" w14:textId="6B3C3349" w:rsidR="00151700" w:rsidRPr="004E4903" w:rsidRDefault="00151700" w:rsidP="00151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903">
        <w:rPr>
          <w:rFonts w:ascii="Times New Roman" w:hAnsi="Times New Roman"/>
          <w:sz w:val="24"/>
          <w:szCs w:val="24"/>
        </w:rPr>
        <w:t xml:space="preserve">Для достижения цели задания </w:t>
      </w:r>
      <w:r w:rsidR="00BB458F">
        <w:rPr>
          <w:rFonts w:ascii="Times New Roman" w:hAnsi="Times New Roman"/>
          <w:sz w:val="24"/>
          <w:szCs w:val="24"/>
        </w:rPr>
        <w:t>ассистент</w:t>
      </w:r>
      <w:r w:rsidRPr="004E4903">
        <w:rPr>
          <w:rFonts w:ascii="Times New Roman" w:hAnsi="Times New Roman"/>
          <w:sz w:val="24"/>
          <w:szCs w:val="24"/>
        </w:rPr>
        <w:t xml:space="preserve"> по закупкам должен выполнить следующий объем задач:</w:t>
      </w:r>
    </w:p>
    <w:p w14:paraId="3F896264" w14:textId="08595D7C" w:rsidR="003806BC" w:rsidRPr="003806BC" w:rsidRDefault="003806BC" w:rsidP="003806B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6BC">
        <w:rPr>
          <w:rFonts w:ascii="Times New Roman" w:hAnsi="Times New Roman"/>
          <w:sz w:val="24"/>
          <w:szCs w:val="24"/>
        </w:rPr>
        <w:t>Оказание помощи старшему специалисту</w:t>
      </w:r>
      <w:r w:rsidR="007F1FC7" w:rsidRPr="007F1FC7">
        <w:rPr>
          <w:rFonts w:ascii="Times New Roman" w:hAnsi="Times New Roman"/>
          <w:sz w:val="24"/>
          <w:szCs w:val="24"/>
        </w:rPr>
        <w:t xml:space="preserve"> </w:t>
      </w:r>
      <w:r w:rsidR="007F1FC7">
        <w:rPr>
          <w:rFonts w:ascii="Times New Roman" w:hAnsi="Times New Roman"/>
          <w:sz w:val="24"/>
          <w:szCs w:val="24"/>
        </w:rPr>
        <w:t>и специалисту по закупкам</w:t>
      </w:r>
      <w:r w:rsidRPr="003806BC">
        <w:rPr>
          <w:rFonts w:ascii="Times New Roman" w:hAnsi="Times New Roman"/>
          <w:sz w:val="24"/>
          <w:szCs w:val="24"/>
        </w:rPr>
        <w:t xml:space="preserve"> по закупкам при подготовке тендерных документов для всех видов закупок; </w:t>
      </w:r>
    </w:p>
    <w:p w14:paraId="14907A83" w14:textId="3D340139" w:rsidR="003806BC" w:rsidRPr="003806BC" w:rsidRDefault="003806BC" w:rsidP="003806B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6BC">
        <w:rPr>
          <w:rFonts w:ascii="Times New Roman" w:hAnsi="Times New Roman"/>
          <w:sz w:val="24"/>
          <w:szCs w:val="24"/>
        </w:rPr>
        <w:t xml:space="preserve">Оказание помощи старшему специалисту по закупкам </w:t>
      </w:r>
      <w:r w:rsidR="007F1FC7">
        <w:rPr>
          <w:rFonts w:ascii="Times New Roman" w:hAnsi="Times New Roman"/>
          <w:sz w:val="24"/>
          <w:szCs w:val="24"/>
        </w:rPr>
        <w:t>и специалисту по закупкам</w:t>
      </w:r>
      <w:r w:rsidR="007F1FC7" w:rsidRPr="003806BC">
        <w:rPr>
          <w:rFonts w:ascii="Times New Roman" w:hAnsi="Times New Roman"/>
          <w:sz w:val="24"/>
          <w:szCs w:val="24"/>
        </w:rPr>
        <w:t xml:space="preserve"> </w:t>
      </w:r>
      <w:r w:rsidRPr="003806BC">
        <w:rPr>
          <w:rFonts w:ascii="Times New Roman" w:hAnsi="Times New Roman"/>
          <w:sz w:val="24"/>
          <w:szCs w:val="24"/>
        </w:rPr>
        <w:t>при проведении оценки тендерных предложений, технических и финансовых предложений совместно с техническими экспертами;</w:t>
      </w:r>
    </w:p>
    <w:p w14:paraId="05B8A173" w14:textId="338E8064" w:rsidR="003806BC" w:rsidRPr="003806BC" w:rsidRDefault="003806BC" w:rsidP="003806B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6BC">
        <w:rPr>
          <w:rFonts w:ascii="Times New Roman" w:hAnsi="Times New Roman"/>
          <w:sz w:val="24"/>
          <w:szCs w:val="24"/>
        </w:rPr>
        <w:t xml:space="preserve">Оказание помощи старшему специалисту по закупкам </w:t>
      </w:r>
      <w:r w:rsidR="007F1FC7">
        <w:rPr>
          <w:rFonts w:ascii="Times New Roman" w:hAnsi="Times New Roman"/>
          <w:sz w:val="24"/>
          <w:szCs w:val="24"/>
        </w:rPr>
        <w:t>и специалисту по закупкам</w:t>
      </w:r>
      <w:r w:rsidR="007F1FC7" w:rsidRPr="003806BC">
        <w:rPr>
          <w:rFonts w:ascii="Times New Roman" w:hAnsi="Times New Roman"/>
          <w:sz w:val="24"/>
          <w:szCs w:val="24"/>
        </w:rPr>
        <w:t xml:space="preserve"> </w:t>
      </w:r>
      <w:r w:rsidRPr="003806BC">
        <w:rPr>
          <w:rFonts w:ascii="Times New Roman" w:hAnsi="Times New Roman"/>
          <w:sz w:val="24"/>
          <w:szCs w:val="24"/>
        </w:rPr>
        <w:t>при подготовке проектов контрактов, организации контрактных переговоров и их присуждения;</w:t>
      </w:r>
    </w:p>
    <w:p w14:paraId="1716728D" w14:textId="7A06D028" w:rsidR="003806BC" w:rsidRPr="00BB458F" w:rsidRDefault="003806BC" w:rsidP="00BB458F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6BC">
        <w:rPr>
          <w:rFonts w:ascii="Times New Roman" w:hAnsi="Times New Roman"/>
          <w:sz w:val="24"/>
          <w:szCs w:val="24"/>
        </w:rPr>
        <w:t xml:space="preserve">Оказание помощи </w:t>
      </w:r>
      <w:r>
        <w:rPr>
          <w:rFonts w:ascii="Times New Roman" w:hAnsi="Times New Roman"/>
          <w:sz w:val="24"/>
          <w:szCs w:val="24"/>
        </w:rPr>
        <w:t>в х</w:t>
      </w:r>
      <w:r w:rsidRPr="00F14BE3">
        <w:rPr>
          <w:rFonts w:ascii="Times New Roman" w:hAnsi="Times New Roman"/>
          <w:sz w:val="24"/>
          <w:szCs w:val="24"/>
        </w:rPr>
        <w:t>ранени</w:t>
      </w:r>
      <w:r>
        <w:rPr>
          <w:rFonts w:ascii="Times New Roman" w:hAnsi="Times New Roman"/>
          <w:sz w:val="24"/>
          <w:szCs w:val="24"/>
        </w:rPr>
        <w:t>и</w:t>
      </w:r>
      <w:r w:rsidRPr="00F14BE3">
        <w:rPr>
          <w:rFonts w:ascii="Times New Roman" w:hAnsi="Times New Roman"/>
          <w:sz w:val="24"/>
          <w:szCs w:val="24"/>
        </w:rPr>
        <w:t xml:space="preserve"> и регистраци</w:t>
      </w:r>
      <w:r>
        <w:rPr>
          <w:rFonts w:ascii="Times New Roman" w:hAnsi="Times New Roman"/>
          <w:sz w:val="24"/>
          <w:szCs w:val="24"/>
        </w:rPr>
        <w:t>и</w:t>
      </w:r>
      <w:r w:rsidRPr="00F14BE3">
        <w:rPr>
          <w:rFonts w:ascii="Times New Roman" w:hAnsi="Times New Roman"/>
          <w:sz w:val="24"/>
          <w:szCs w:val="24"/>
        </w:rPr>
        <w:t xml:space="preserve"> всей информации о закупках и управлении контрактами</w:t>
      </w:r>
      <w:r w:rsidRPr="004E4903">
        <w:rPr>
          <w:rFonts w:ascii="Times New Roman" w:hAnsi="Times New Roman"/>
          <w:sz w:val="24"/>
          <w:szCs w:val="24"/>
        </w:rPr>
        <w:t xml:space="preserve"> в ОРП в печатном виде и в системе STEP </w:t>
      </w:r>
      <w:r w:rsidR="00AB2FC8">
        <w:rPr>
          <w:rFonts w:ascii="Times New Roman" w:hAnsi="Times New Roman"/>
          <w:sz w:val="24"/>
          <w:szCs w:val="24"/>
        </w:rPr>
        <w:t xml:space="preserve">и в модуле управление контрактами </w:t>
      </w:r>
      <w:r w:rsidR="00342F15">
        <w:rPr>
          <w:rFonts w:ascii="Times New Roman" w:hAnsi="Times New Roman"/>
          <w:sz w:val="24"/>
          <w:szCs w:val="24"/>
        </w:rPr>
        <w:t xml:space="preserve">в </w:t>
      </w:r>
      <w:r w:rsidR="00342F15">
        <w:rPr>
          <w:rFonts w:ascii="Times New Roman" w:hAnsi="Times New Roman"/>
          <w:sz w:val="24"/>
          <w:szCs w:val="24"/>
          <w:lang w:val="en-US"/>
        </w:rPr>
        <w:t>STEP</w:t>
      </w:r>
      <w:r w:rsidR="00342F15" w:rsidRPr="00342F15">
        <w:rPr>
          <w:rFonts w:ascii="Times New Roman" w:hAnsi="Times New Roman"/>
          <w:sz w:val="24"/>
          <w:szCs w:val="24"/>
        </w:rPr>
        <w:t xml:space="preserve"> </w:t>
      </w:r>
      <w:r w:rsidRPr="004E4903">
        <w:rPr>
          <w:rFonts w:ascii="Times New Roman" w:hAnsi="Times New Roman"/>
          <w:sz w:val="24"/>
          <w:szCs w:val="24"/>
        </w:rPr>
        <w:t>(система отслеживания ВБ по закупкам)</w:t>
      </w:r>
      <w:r>
        <w:rPr>
          <w:rFonts w:ascii="Times New Roman" w:hAnsi="Times New Roman"/>
          <w:sz w:val="24"/>
          <w:szCs w:val="24"/>
        </w:rPr>
        <w:t>.</w:t>
      </w:r>
    </w:p>
    <w:p w14:paraId="74C3BFAA" w14:textId="36204170" w:rsidR="00151700" w:rsidRPr="004E4903" w:rsidRDefault="00151700" w:rsidP="00151700">
      <w:pPr>
        <w:pStyle w:val="a7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903">
        <w:rPr>
          <w:rFonts w:ascii="Times New Roman" w:hAnsi="Times New Roman"/>
          <w:sz w:val="24"/>
          <w:szCs w:val="24"/>
        </w:rPr>
        <w:t xml:space="preserve">Исполнение других обязанностей, связанных с закупочной деятельностью проекта, порученные </w:t>
      </w:r>
      <w:r w:rsidR="004E4903" w:rsidRPr="004E4903">
        <w:rPr>
          <w:rFonts w:ascii="Times New Roman" w:hAnsi="Times New Roman"/>
          <w:sz w:val="24"/>
          <w:szCs w:val="24"/>
        </w:rPr>
        <w:t>Директором ОРП</w:t>
      </w:r>
      <w:r w:rsidRPr="004E4903">
        <w:rPr>
          <w:rFonts w:ascii="Times New Roman" w:hAnsi="Times New Roman"/>
          <w:sz w:val="24"/>
          <w:szCs w:val="24"/>
        </w:rPr>
        <w:t xml:space="preserve"> и/или страшим специалистом по закупкам</w:t>
      </w:r>
      <w:r w:rsidR="007F1FC7">
        <w:rPr>
          <w:rFonts w:ascii="Times New Roman" w:hAnsi="Times New Roman"/>
          <w:sz w:val="24"/>
          <w:szCs w:val="24"/>
        </w:rPr>
        <w:t xml:space="preserve"> и специалистом по закупкам</w:t>
      </w:r>
      <w:r w:rsidR="00BB458F">
        <w:rPr>
          <w:rFonts w:ascii="Times New Roman" w:hAnsi="Times New Roman"/>
          <w:sz w:val="24"/>
          <w:szCs w:val="24"/>
        </w:rPr>
        <w:t>.</w:t>
      </w:r>
    </w:p>
    <w:p w14:paraId="4ADF34F4" w14:textId="3609D0FE" w:rsidR="00302F4E" w:rsidRPr="004E4903" w:rsidRDefault="00302F4E" w:rsidP="00BB458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1F6A4E6" w14:textId="731330BF" w:rsidR="00651E07" w:rsidRPr="00B72E50" w:rsidRDefault="00B739D4" w:rsidP="005F6E3F">
      <w:pPr>
        <w:pStyle w:val="a7"/>
        <w:keepNext/>
        <w:numPr>
          <w:ilvl w:val="0"/>
          <w:numId w:val="23"/>
        </w:num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9D4">
        <w:rPr>
          <w:rFonts w:ascii="Times New Roman" w:eastAsia="Times New Roman" w:hAnsi="Times New Roman"/>
          <w:b/>
          <w:sz w:val="24"/>
          <w:szCs w:val="24"/>
        </w:rPr>
        <w:t>Институциональные механизмы</w:t>
      </w:r>
    </w:p>
    <w:p w14:paraId="00449DA0" w14:textId="77777777" w:rsidR="00D65A1E" w:rsidRPr="00B72E50" w:rsidRDefault="00D65A1E" w:rsidP="00D65A1E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4E2D8973" w14:textId="7F886669" w:rsidR="00F75F11" w:rsidRDefault="00BB458F" w:rsidP="00651E07">
      <w:pPr>
        <w:shd w:val="clear" w:color="auto" w:fill="FFFFFF"/>
        <w:spacing w:after="0" w:line="240" w:lineRule="auto"/>
        <w:ind w:left="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Ассистент </w:t>
      </w:r>
      <w:r w:rsidR="00B739D4" w:rsidRPr="00B739D4">
        <w:rPr>
          <w:rFonts w:ascii="Times New Roman" w:eastAsia="Times New Roman" w:hAnsi="Times New Roman"/>
          <w:sz w:val="24"/>
          <w:szCs w:val="24"/>
        </w:rPr>
        <w:t xml:space="preserve">по закупкам будет отчитываться перед Директором </w:t>
      </w:r>
      <w:r w:rsidR="00B739D4">
        <w:rPr>
          <w:rFonts w:ascii="Times New Roman" w:eastAsia="Times New Roman" w:hAnsi="Times New Roman"/>
          <w:sz w:val="24"/>
          <w:szCs w:val="24"/>
        </w:rPr>
        <w:t>ОРП</w:t>
      </w:r>
      <w:r w:rsidR="00B739D4" w:rsidRPr="00B739D4">
        <w:rPr>
          <w:rFonts w:ascii="Times New Roman" w:eastAsia="Times New Roman" w:hAnsi="Times New Roman"/>
          <w:sz w:val="24"/>
          <w:szCs w:val="24"/>
        </w:rPr>
        <w:t xml:space="preserve"> </w:t>
      </w:r>
      <w:r w:rsidR="008C10B3" w:rsidRPr="004E4903">
        <w:rPr>
          <w:rFonts w:ascii="Times New Roman" w:eastAsia="Times New Roman" w:hAnsi="Times New Roman"/>
          <w:sz w:val="24"/>
          <w:szCs w:val="24"/>
        </w:rPr>
        <w:t xml:space="preserve">и/или старшим специалистом по закупкам </w:t>
      </w:r>
      <w:r w:rsidR="00B739D4" w:rsidRPr="004E4903">
        <w:rPr>
          <w:rFonts w:ascii="Times New Roman" w:eastAsia="Times New Roman" w:hAnsi="Times New Roman"/>
          <w:sz w:val="24"/>
          <w:szCs w:val="24"/>
        </w:rPr>
        <w:t>ежеквартально и ежегодно. Все подготовленные материалы будут приняты Директором ОРП</w:t>
      </w:r>
      <w:r w:rsidR="008C10B3" w:rsidRPr="004E4903">
        <w:rPr>
          <w:rFonts w:ascii="Times New Roman" w:eastAsia="Times New Roman" w:hAnsi="Times New Roman"/>
          <w:sz w:val="24"/>
          <w:szCs w:val="24"/>
        </w:rPr>
        <w:t xml:space="preserve"> и/или старшим специалистом по закупкам.</w:t>
      </w:r>
      <w:r w:rsidR="008C10B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969ACA" w14:textId="77777777" w:rsidR="005F0D6D" w:rsidRPr="00B72E50" w:rsidRDefault="005F0D6D" w:rsidP="00B05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3FECE7A" w14:textId="2FB35E41" w:rsidR="00651E07" w:rsidRPr="005F6E3F" w:rsidRDefault="005F6E3F" w:rsidP="005F6E3F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F6E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739D4" w:rsidRPr="005F6E3F">
        <w:rPr>
          <w:rFonts w:ascii="Times New Roman" w:eastAsia="Times New Roman" w:hAnsi="Times New Roman"/>
          <w:b/>
          <w:sz w:val="24"/>
          <w:szCs w:val="24"/>
        </w:rPr>
        <w:t>Период</w:t>
      </w:r>
    </w:p>
    <w:p w14:paraId="0EB4C9F7" w14:textId="39681DD5" w:rsidR="00D65A1E" w:rsidRDefault="00B739D4" w:rsidP="00651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39D4">
        <w:rPr>
          <w:rFonts w:ascii="Times New Roman" w:eastAsia="Times New Roman" w:hAnsi="Times New Roman"/>
          <w:sz w:val="24"/>
          <w:szCs w:val="24"/>
        </w:rPr>
        <w:t xml:space="preserve">Ожидается, что это назначение на </w:t>
      </w:r>
      <w:r w:rsidRPr="004E4903">
        <w:rPr>
          <w:rFonts w:ascii="Times New Roman" w:eastAsia="Times New Roman" w:hAnsi="Times New Roman"/>
          <w:sz w:val="24"/>
          <w:szCs w:val="24"/>
        </w:rPr>
        <w:t xml:space="preserve">полный рабочий день начнется в </w:t>
      </w:r>
      <w:r w:rsidR="00073F89">
        <w:rPr>
          <w:rFonts w:ascii="Times New Roman" w:eastAsia="Times New Roman" w:hAnsi="Times New Roman"/>
          <w:sz w:val="24"/>
          <w:szCs w:val="24"/>
        </w:rPr>
        <w:t>Марте</w:t>
      </w:r>
      <w:r w:rsidRPr="004E4903">
        <w:rPr>
          <w:rFonts w:ascii="Times New Roman" w:eastAsia="Times New Roman" w:hAnsi="Times New Roman"/>
          <w:sz w:val="24"/>
          <w:szCs w:val="24"/>
        </w:rPr>
        <w:t xml:space="preserve"> 202</w:t>
      </w:r>
      <w:r w:rsidR="00073F89">
        <w:rPr>
          <w:rFonts w:ascii="Times New Roman" w:eastAsia="Times New Roman" w:hAnsi="Times New Roman"/>
          <w:sz w:val="24"/>
          <w:szCs w:val="24"/>
        </w:rPr>
        <w:t>6</w:t>
      </w:r>
      <w:r w:rsidRPr="004E4903">
        <w:rPr>
          <w:rFonts w:ascii="Times New Roman" w:eastAsia="Times New Roman" w:hAnsi="Times New Roman"/>
          <w:sz w:val="24"/>
          <w:szCs w:val="24"/>
        </w:rPr>
        <w:t xml:space="preserve"> года. Контракт будет подписан сроком на </w:t>
      </w:r>
      <w:r w:rsidR="00073F89">
        <w:rPr>
          <w:rFonts w:ascii="Times New Roman" w:eastAsia="Times New Roman" w:hAnsi="Times New Roman"/>
          <w:sz w:val="24"/>
          <w:szCs w:val="24"/>
        </w:rPr>
        <w:t>12</w:t>
      </w:r>
      <w:r w:rsidRPr="004E4903">
        <w:rPr>
          <w:rFonts w:ascii="Times New Roman" w:eastAsia="Times New Roman" w:hAnsi="Times New Roman"/>
          <w:sz w:val="24"/>
          <w:szCs w:val="24"/>
        </w:rPr>
        <w:t xml:space="preserve"> месяцев с испытательным сроком на три месяца, в течение которого контракт может быть расторгнут. Контракт может быть продлен сверх первоначального срока</w:t>
      </w:r>
      <w:r w:rsidRPr="00B739D4">
        <w:rPr>
          <w:rFonts w:ascii="Times New Roman" w:eastAsia="Times New Roman" w:hAnsi="Times New Roman"/>
          <w:sz w:val="24"/>
          <w:szCs w:val="24"/>
        </w:rPr>
        <w:t xml:space="preserve"> при условии удовлетворительной работы </w:t>
      </w:r>
      <w:r w:rsidR="00342F15">
        <w:rPr>
          <w:rFonts w:ascii="Times New Roman" w:eastAsia="Times New Roman" w:hAnsi="Times New Roman"/>
          <w:sz w:val="24"/>
          <w:szCs w:val="24"/>
        </w:rPr>
        <w:t xml:space="preserve">ассистента </w:t>
      </w:r>
      <w:r w:rsidRPr="00B739D4">
        <w:rPr>
          <w:rFonts w:ascii="Times New Roman" w:eastAsia="Times New Roman" w:hAnsi="Times New Roman"/>
          <w:sz w:val="24"/>
          <w:szCs w:val="24"/>
        </w:rPr>
        <w:t>по закупкам и на основе взаимного согласия сторон контракта.</w:t>
      </w:r>
    </w:p>
    <w:p w14:paraId="6FEA022F" w14:textId="7F62B59D" w:rsidR="005F6E3F" w:rsidRPr="005F6E3F" w:rsidRDefault="005F6E3F" w:rsidP="00651E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8DE41A6" w14:textId="57494643" w:rsidR="005F6E3F" w:rsidRPr="005F6E3F" w:rsidRDefault="005F6E3F" w:rsidP="005F6E3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F6E3F"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21440606" w14:textId="51019B3F" w:rsidR="002D2775" w:rsidRPr="00B72E50" w:rsidRDefault="00F75F11" w:rsidP="00D6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2E50">
        <w:rPr>
          <w:rFonts w:ascii="Times New Roman" w:eastAsia="Times New Roman" w:hAnsi="Times New Roman"/>
          <w:sz w:val="24"/>
          <w:szCs w:val="24"/>
        </w:rPr>
        <w:t xml:space="preserve">Кандидат на позицию </w:t>
      </w:r>
      <w:r w:rsidR="00BB458F">
        <w:rPr>
          <w:rFonts w:ascii="Times New Roman" w:eastAsia="Times New Roman" w:hAnsi="Times New Roman"/>
          <w:sz w:val="24"/>
          <w:szCs w:val="24"/>
        </w:rPr>
        <w:t>ассистента</w:t>
      </w:r>
      <w:r w:rsidRPr="00B72E50">
        <w:rPr>
          <w:rFonts w:ascii="Times New Roman" w:eastAsia="Times New Roman" w:hAnsi="Times New Roman"/>
          <w:sz w:val="24"/>
          <w:szCs w:val="24"/>
        </w:rPr>
        <w:t xml:space="preserve"> по закупкам должен обладать следующей квалификацией и опытом</w:t>
      </w:r>
      <w:r w:rsidR="001C0681" w:rsidRPr="00B72E50">
        <w:rPr>
          <w:rFonts w:ascii="Times New Roman" w:eastAsia="Times New Roman" w:hAnsi="Times New Roman"/>
          <w:sz w:val="24"/>
          <w:szCs w:val="24"/>
        </w:rPr>
        <w:t xml:space="preserve"> работы</w:t>
      </w:r>
      <w:r w:rsidR="002D2775" w:rsidRPr="00B72E50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9A7D6A4" w14:textId="77777777" w:rsidR="002D2775" w:rsidRPr="00B72E50" w:rsidRDefault="002D2775" w:rsidP="002D2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C69E57" w14:textId="0F459840" w:rsidR="00BB458F" w:rsidRDefault="002A30E7" w:rsidP="00BB458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Степень бакалавра или магистра</w:t>
      </w:r>
      <w:r w:rsidR="00BB458F" w:rsidRPr="00BB458F">
        <w:rPr>
          <w:rFonts w:ascii="Times New Roman" w:eastAsia="Times New Roman" w:hAnsi="Times New Roman"/>
          <w:sz w:val="24"/>
          <w:szCs w:val="24"/>
        </w:rPr>
        <w:t>, желательно в области международного бизнес-управления, закупочной логистики, права, инженерии и ИТ-технологии</w:t>
      </w:r>
      <w:r w:rsidR="00BB458F">
        <w:rPr>
          <w:rFonts w:ascii="Times New Roman" w:eastAsia="Times New Roman" w:hAnsi="Times New Roman"/>
          <w:sz w:val="24"/>
          <w:szCs w:val="24"/>
        </w:rPr>
        <w:t xml:space="preserve">; </w:t>
      </w:r>
      <w:r w:rsidR="00342F15">
        <w:rPr>
          <w:rFonts w:ascii="Times New Roman" w:eastAsia="Times New Roman" w:hAnsi="Times New Roman"/>
          <w:sz w:val="24"/>
          <w:szCs w:val="24"/>
        </w:rPr>
        <w:t>1</w:t>
      </w:r>
      <w:r w:rsidR="00BB458F">
        <w:rPr>
          <w:rFonts w:ascii="Times New Roman" w:eastAsia="Times New Roman" w:hAnsi="Times New Roman"/>
          <w:sz w:val="24"/>
          <w:szCs w:val="24"/>
        </w:rPr>
        <w:t>0 баллов.</w:t>
      </w:r>
    </w:p>
    <w:p w14:paraId="1039E375" w14:textId="3A4B57B5" w:rsidR="005F6E3F" w:rsidRDefault="00BB458F" w:rsidP="005F6E3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458F">
        <w:rPr>
          <w:rFonts w:ascii="Times New Roman" w:eastAsia="Times New Roman" w:hAnsi="Times New Roman"/>
          <w:sz w:val="24"/>
          <w:szCs w:val="24"/>
        </w:rPr>
        <w:t xml:space="preserve">Не менее </w:t>
      </w:r>
      <w:r w:rsidR="002E13C4">
        <w:rPr>
          <w:rFonts w:ascii="Times New Roman" w:eastAsia="Times New Roman" w:hAnsi="Times New Roman"/>
          <w:sz w:val="24"/>
          <w:szCs w:val="24"/>
        </w:rPr>
        <w:t>1 года</w:t>
      </w:r>
      <w:r w:rsidRPr="00BB458F">
        <w:rPr>
          <w:rFonts w:ascii="Times New Roman" w:eastAsia="Times New Roman" w:hAnsi="Times New Roman"/>
          <w:sz w:val="24"/>
          <w:szCs w:val="24"/>
        </w:rPr>
        <w:t xml:space="preserve"> опыта работы в международных проектах, финансируемых донорами, желательно в закупках</w:t>
      </w:r>
      <w:r w:rsidR="005F6E3F" w:rsidRPr="005F6E3F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42F15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0 баллов.</w:t>
      </w:r>
    </w:p>
    <w:p w14:paraId="2F044AD3" w14:textId="7512F81C" w:rsidR="00BB458F" w:rsidRDefault="00BB458F" w:rsidP="005F6E3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458F">
        <w:rPr>
          <w:rFonts w:ascii="Times New Roman" w:eastAsia="Times New Roman" w:hAnsi="Times New Roman"/>
          <w:sz w:val="24"/>
          <w:szCs w:val="24"/>
        </w:rPr>
        <w:t>Опыт в подготовке и организации тренингов, круглых столов</w:t>
      </w:r>
      <w:r>
        <w:rPr>
          <w:rFonts w:ascii="Times New Roman" w:eastAsia="Times New Roman" w:hAnsi="Times New Roman"/>
          <w:sz w:val="24"/>
          <w:szCs w:val="24"/>
        </w:rPr>
        <w:t>; 1</w:t>
      </w:r>
      <w:r w:rsidR="00342F15">
        <w:rPr>
          <w:rFonts w:ascii="Times New Roman" w:eastAsia="Times New Roman" w:hAnsi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/>
          <w:sz w:val="24"/>
          <w:szCs w:val="24"/>
        </w:rPr>
        <w:t>баллов.</w:t>
      </w:r>
    </w:p>
    <w:p w14:paraId="4976D234" w14:textId="41A780F8" w:rsidR="00BB458F" w:rsidRDefault="00BB458F" w:rsidP="005F6E3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458F">
        <w:rPr>
          <w:rFonts w:ascii="Times New Roman" w:eastAsia="Times New Roman" w:hAnsi="Times New Roman"/>
          <w:sz w:val="24"/>
          <w:szCs w:val="24"/>
        </w:rPr>
        <w:lastRenderedPageBreak/>
        <w:t>Отличный опыт в составлении базы данных, документирования</w:t>
      </w:r>
      <w:r>
        <w:rPr>
          <w:rFonts w:ascii="Times New Roman" w:eastAsia="Times New Roman" w:hAnsi="Times New Roman"/>
          <w:sz w:val="24"/>
          <w:szCs w:val="24"/>
        </w:rPr>
        <w:t>; 10 баллов.</w:t>
      </w:r>
    </w:p>
    <w:p w14:paraId="15890605" w14:textId="5D5DA2AC" w:rsidR="00BB458F" w:rsidRDefault="00BB458F" w:rsidP="005F6E3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458F">
        <w:rPr>
          <w:rFonts w:ascii="Times New Roman" w:eastAsia="Times New Roman" w:hAnsi="Times New Roman"/>
          <w:sz w:val="24"/>
          <w:szCs w:val="24"/>
        </w:rPr>
        <w:t>Знание руководств и процедур Всемирного Банка, других международных организаций по закупкам товаров, работ и услуг в разработке проектных документов, руководств, аналитических отчето</w:t>
      </w:r>
      <w:r>
        <w:rPr>
          <w:rFonts w:ascii="Times New Roman" w:eastAsia="Times New Roman" w:hAnsi="Times New Roman"/>
          <w:sz w:val="24"/>
          <w:szCs w:val="24"/>
        </w:rPr>
        <w:t xml:space="preserve">в; </w:t>
      </w:r>
      <w:r w:rsidR="00633560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баллов.</w:t>
      </w:r>
    </w:p>
    <w:p w14:paraId="48FFA496" w14:textId="69F72F7E" w:rsidR="00BB458F" w:rsidRDefault="00BB458F" w:rsidP="005F6E3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458F">
        <w:rPr>
          <w:rFonts w:ascii="Times New Roman" w:eastAsia="Times New Roman" w:hAnsi="Times New Roman"/>
          <w:sz w:val="24"/>
          <w:szCs w:val="24"/>
        </w:rPr>
        <w:t>Хорошее знание английского, русского и кыргызского языков</w:t>
      </w:r>
      <w:r>
        <w:rPr>
          <w:rFonts w:ascii="Times New Roman" w:eastAsia="Times New Roman" w:hAnsi="Times New Roman"/>
          <w:sz w:val="24"/>
          <w:szCs w:val="24"/>
        </w:rPr>
        <w:t>; 10 баллов.</w:t>
      </w:r>
    </w:p>
    <w:p w14:paraId="0821F323" w14:textId="2B957525" w:rsidR="00BB458F" w:rsidRPr="00BB458F" w:rsidRDefault="00BB458F" w:rsidP="005F6E3F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B458F">
        <w:rPr>
          <w:rFonts w:ascii="Times New Roman" w:eastAsia="Times New Roman" w:hAnsi="Times New Roman"/>
          <w:sz w:val="24"/>
          <w:szCs w:val="24"/>
          <w:lang w:val="en-US"/>
        </w:rPr>
        <w:t xml:space="preserve">Компьютерные навыки (MS Office, Internet Explorer); 10 </w:t>
      </w:r>
      <w:r>
        <w:rPr>
          <w:rFonts w:ascii="Times New Roman" w:eastAsia="Times New Roman" w:hAnsi="Times New Roman"/>
          <w:sz w:val="24"/>
          <w:szCs w:val="24"/>
        </w:rPr>
        <w:t>баллов</w:t>
      </w:r>
      <w:r w:rsidRPr="00BB458F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21D0349" w14:textId="0D0D9FED" w:rsidR="00073B35" w:rsidRDefault="00073B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br w:type="page"/>
      </w:r>
    </w:p>
    <w:p w14:paraId="19F87388" w14:textId="1A528E6C" w:rsidR="00073B35" w:rsidRPr="00073B35" w:rsidRDefault="00073B35" w:rsidP="00073B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73B3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Приложение 1. Обучающие курсы и материалы для </w:t>
      </w:r>
      <w:r w:rsidR="00C7461B">
        <w:rPr>
          <w:rFonts w:ascii="Times New Roman" w:eastAsia="Times New Roman" w:hAnsi="Times New Roman"/>
          <w:b/>
          <w:bCs/>
          <w:sz w:val="24"/>
          <w:szCs w:val="24"/>
        </w:rPr>
        <w:t>Ассистентов</w:t>
      </w: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 xml:space="preserve"> по закупкам</w:t>
      </w:r>
    </w:p>
    <w:p w14:paraId="6B74FB20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D2E8D9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В период испытательного срока кандидат должен пройти следующие обучающие курсы:</w:t>
      </w:r>
    </w:p>
    <w:p w14:paraId="133B87CE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>Общие курсы</w:t>
      </w:r>
    </w:p>
    <w:p w14:paraId="6DD59B70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 xml:space="preserve">1. Программа сертификации по управлению контрактами (на английском языке)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https</w:t>
      </w:r>
      <w:r w:rsidRPr="00073B35">
        <w:rPr>
          <w:rFonts w:ascii="Times New Roman" w:eastAsia="Times New Roman" w:hAnsi="Times New Roman"/>
          <w:sz w:val="24"/>
          <w:szCs w:val="24"/>
        </w:rPr>
        <w:t>://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073B35">
        <w:rPr>
          <w:rFonts w:ascii="Times New Roman" w:eastAsia="Times New Roman" w:hAnsi="Times New Roman"/>
          <w:sz w:val="24"/>
          <w:szCs w:val="24"/>
        </w:rPr>
        <w:t>1.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procurementlearning</w:t>
      </w:r>
      <w:r w:rsidRPr="00073B35">
        <w:rPr>
          <w:rFonts w:ascii="Times New Roman" w:eastAsia="Times New Roman" w:hAnsi="Times New Roman"/>
          <w:sz w:val="24"/>
          <w:szCs w:val="24"/>
        </w:rPr>
        <w:t>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org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mod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scorm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view</w:t>
      </w:r>
      <w:r w:rsidRPr="00073B35">
        <w:rPr>
          <w:rFonts w:ascii="Times New Roman" w:eastAsia="Times New Roman" w:hAnsi="Times New Roman"/>
          <w:sz w:val="24"/>
          <w:szCs w:val="24"/>
        </w:rPr>
        <w:t>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php</w:t>
      </w:r>
      <w:r w:rsidRPr="00073B35">
        <w:rPr>
          <w:rFonts w:ascii="Times New Roman" w:eastAsia="Times New Roman" w:hAnsi="Times New Roman"/>
          <w:sz w:val="24"/>
          <w:szCs w:val="24"/>
        </w:rPr>
        <w:t>?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id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=126 </w:t>
      </w:r>
    </w:p>
    <w:p w14:paraId="36B911F9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2. Программа сертификации в области государственных закупок (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ПГЗ):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https</w:t>
      </w:r>
      <w:r w:rsidRPr="00073B35">
        <w:rPr>
          <w:rFonts w:ascii="Times New Roman" w:eastAsia="Times New Roman" w:hAnsi="Times New Roman"/>
          <w:sz w:val="24"/>
          <w:szCs w:val="24"/>
        </w:rPr>
        <w:t>://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073B35">
        <w:rPr>
          <w:rFonts w:ascii="Times New Roman" w:eastAsia="Times New Roman" w:hAnsi="Times New Roman"/>
          <w:sz w:val="24"/>
          <w:szCs w:val="24"/>
        </w:rPr>
        <w:t>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procurementlearning</w:t>
      </w:r>
      <w:r w:rsidRPr="00073B35">
        <w:rPr>
          <w:rFonts w:ascii="Times New Roman" w:eastAsia="Times New Roman" w:hAnsi="Times New Roman"/>
          <w:sz w:val="24"/>
          <w:szCs w:val="24"/>
        </w:rPr>
        <w:t>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org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certificate</w:t>
      </w:r>
      <w:r w:rsidRPr="00073B35">
        <w:rPr>
          <w:rFonts w:ascii="Times New Roman" w:eastAsia="Times New Roman" w:hAnsi="Times New Roman"/>
          <w:sz w:val="24"/>
          <w:szCs w:val="24"/>
        </w:rPr>
        <w:t>-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program</w:t>
      </w:r>
      <w:r w:rsidRPr="00073B35">
        <w:rPr>
          <w:rFonts w:ascii="Times New Roman" w:eastAsia="Times New Roman" w:hAnsi="Times New Roman"/>
          <w:sz w:val="24"/>
          <w:szCs w:val="24"/>
        </w:rPr>
        <w:t>-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public</w:t>
      </w:r>
      <w:r w:rsidRPr="00073B35">
        <w:rPr>
          <w:rFonts w:ascii="Times New Roman" w:eastAsia="Times New Roman" w:hAnsi="Times New Roman"/>
          <w:sz w:val="24"/>
          <w:szCs w:val="24"/>
        </w:rPr>
        <w:t>-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procurement</w:t>
      </w:r>
      <w:r w:rsidRPr="00073B35">
        <w:rPr>
          <w:rFonts w:ascii="Times New Roman" w:eastAsia="Times New Roman" w:hAnsi="Times New Roman"/>
          <w:sz w:val="24"/>
          <w:szCs w:val="24"/>
        </w:rPr>
        <w:t>-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cppp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</w:p>
    <w:p w14:paraId="74F341B7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2CF587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>Курсы по Новым процедурам закупок (</w:t>
      </w:r>
      <w:r w:rsidRPr="00073B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NPF</w:t>
      </w: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5ED4132F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Стратегия закупок для развития</w:t>
      </w: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sz w:val="24"/>
          <w:szCs w:val="24"/>
        </w:rPr>
        <w:t>(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PPSD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):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https</w:t>
      </w:r>
      <w:r w:rsidRPr="00073B35">
        <w:rPr>
          <w:rFonts w:ascii="Times New Roman" w:eastAsia="Times New Roman" w:hAnsi="Times New Roman"/>
          <w:sz w:val="24"/>
          <w:szCs w:val="24"/>
        </w:rPr>
        <w:t>://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073B35">
        <w:rPr>
          <w:rFonts w:ascii="Times New Roman" w:eastAsia="Times New Roman" w:hAnsi="Times New Roman"/>
          <w:sz w:val="24"/>
          <w:szCs w:val="24"/>
        </w:rPr>
        <w:t>1.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procurementlearning</w:t>
      </w:r>
      <w:r w:rsidRPr="00073B35">
        <w:rPr>
          <w:rFonts w:ascii="Times New Roman" w:eastAsia="Times New Roman" w:hAnsi="Times New Roman"/>
          <w:sz w:val="24"/>
          <w:szCs w:val="24"/>
        </w:rPr>
        <w:t>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org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enrol</w:t>
      </w:r>
      <w:r w:rsidRPr="00073B35">
        <w:rPr>
          <w:rFonts w:ascii="Times New Roman" w:eastAsia="Times New Roman" w:hAnsi="Times New Roman"/>
          <w:sz w:val="24"/>
          <w:szCs w:val="24"/>
        </w:rPr>
        <w:t>/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index</w:t>
      </w:r>
      <w:r w:rsidRPr="00073B35">
        <w:rPr>
          <w:rFonts w:ascii="Times New Roman" w:eastAsia="Times New Roman" w:hAnsi="Times New Roman"/>
          <w:sz w:val="24"/>
          <w:szCs w:val="24"/>
        </w:rPr>
        <w:t>.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php</w:t>
      </w:r>
      <w:r w:rsidRPr="00073B35">
        <w:rPr>
          <w:rFonts w:ascii="Times New Roman" w:eastAsia="Times New Roman" w:hAnsi="Times New Roman"/>
          <w:sz w:val="24"/>
          <w:szCs w:val="24"/>
        </w:rPr>
        <w:t>?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id</w:t>
      </w:r>
      <w:r w:rsidRPr="00073B35">
        <w:rPr>
          <w:rFonts w:ascii="Times New Roman" w:eastAsia="Times New Roman" w:hAnsi="Times New Roman"/>
          <w:sz w:val="24"/>
          <w:szCs w:val="24"/>
        </w:rPr>
        <w:t>=52</w:t>
      </w:r>
    </w:p>
    <w:p w14:paraId="08F0D56F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Обзор Рамочной политики в сфере закупок</w:t>
      </w: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Overview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Procurement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Framework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): </w:t>
      </w:r>
      <w:hyperlink r:id="rId6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1.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procurementlearning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course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view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php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?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id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=14</w:t>
        </w:r>
      </w:hyperlink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A38B142" w14:textId="77777777" w:rsidR="00073B35" w:rsidRPr="00073B35" w:rsidRDefault="00073B35" w:rsidP="00073B35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F4F1B8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Руководство для начинающих заемщиков по закупкам в рамках Инвестиционного финансирования Всемирного банка (опубликовано в апреле 2018 г.):</w:t>
      </w:r>
    </w:p>
    <w:p w14:paraId="4EE9D0EC" w14:textId="544F0473" w:rsidR="00073B35" w:rsidRPr="00073B35" w:rsidRDefault="002A30E7" w:rsidP="00073B35">
      <w:pPr>
        <w:spacing w:after="0" w:line="240" w:lineRule="auto"/>
        <w:rPr>
          <w:rFonts w:ascii="Times New Roman" w:eastAsia="Times New Roman" w:hAnsi="Times New Roman"/>
          <w:color w:val="0000FF"/>
          <w:sz w:val="20"/>
          <w:szCs w:val="20"/>
          <w:u w:val="single"/>
        </w:rPr>
      </w:pPr>
      <w:hyperlink r:id="rId7" w:history="1"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Pr="00BF0D9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s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://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pubdocs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.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worldbank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.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org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/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en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/684421525277630551/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Beginners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-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Guide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-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to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-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IPF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-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Procurement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-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for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-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borrowers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</w:rPr>
          <w:t>.</w:t>
        </w:r>
        <w:r w:rsidRPr="00073B35">
          <w:rPr>
            <w:rStyle w:val="ae"/>
            <w:rFonts w:ascii="Times New Roman" w:eastAsia="Times New Roman" w:hAnsi="Times New Roman"/>
            <w:sz w:val="24"/>
            <w:szCs w:val="24"/>
            <w:lang w:val="en-US"/>
          </w:rPr>
          <w:t>pdf</w:t>
        </w:r>
      </w:hyperlink>
    </w:p>
    <w:p w14:paraId="7B00C699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7CFC5C1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 xml:space="preserve">Материалы и руководства по системе </w:t>
      </w:r>
      <w:r w:rsidRPr="00073B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STEP</w:t>
      </w:r>
    </w:p>
    <w:p w14:paraId="28E265CA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 xml:space="preserve">Электронное руководство пользователя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STEP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073B35">
        <w:rPr>
          <w:rFonts w:ascii="Times New Roman" w:eastAsia="Times New Roman" w:hAnsi="Times New Roman"/>
          <w:sz w:val="24"/>
          <w:szCs w:val="24"/>
        </w:rPr>
        <w:t>-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Manual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) для заемщиков: </w:t>
      </w:r>
      <w:hyperlink r:id="rId8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procurementinet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STEP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Client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_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manual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</w:hyperlink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67C6B6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EDCCD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 xml:space="preserve">Видео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STEP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для заемщиков (2023 г.): </w:t>
      </w:r>
      <w:hyperlink r:id="rId9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wbnpf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procurementinet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step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dashboard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overview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borrower</w:t>
        </w:r>
      </w:hyperlink>
    </w:p>
    <w:p w14:paraId="1EA99684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000B1C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 xml:space="preserve">Видео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STEP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для заемщиков (до 2023 г.): </w:t>
      </w:r>
      <w:hyperlink r:id="rId10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wbnpf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procurementinet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STEP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Overview</w:t>
        </w:r>
      </w:hyperlink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B7241C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F13897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>Руководства и материалы по модулю управления контрактами (</w:t>
      </w:r>
      <w:r w:rsidRPr="00073B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Contract</w:t>
      </w: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Management</w:t>
      </w:r>
      <w:r w:rsidRPr="00073B3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Module</w:t>
      </w:r>
    </w:p>
    <w:p w14:paraId="3014BA6B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073B35">
        <w:rPr>
          <w:rFonts w:ascii="Times New Roman" w:eastAsia="Times New Roman" w:hAnsi="Times New Roman"/>
          <w:sz w:val="24"/>
          <w:szCs w:val="24"/>
          <w:lang w:val="en-US"/>
        </w:rPr>
        <w:t>Главная страница модуля STEP Contract Management):</w:t>
      </w:r>
    </w:p>
    <w:p w14:paraId="2640723D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hyperlink r:id="rId11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https://www.worldbank.org/en/news/factsheet/2022/08/24/step-contract-management-module</w:t>
        </w:r>
      </w:hyperlink>
    </w:p>
    <w:p w14:paraId="116B600F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F50E761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Основные принципы управления контрактами (сентябрь 2017 г.):</w:t>
      </w:r>
    </w:p>
    <w:p w14:paraId="3DC95C77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thedocs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worldbank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en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doc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/531561507743080555-0290022017/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original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ContractManagementGuidance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2017.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pdf</w:t>
        </w:r>
      </w:hyperlink>
    </w:p>
    <w:p w14:paraId="70ED0E1B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430995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Руководство пользователя по управлению контрактами:</w:t>
      </w:r>
    </w:p>
    <w:p w14:paraId="13D38900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thedocs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worldbank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en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doc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26261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62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65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a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3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a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1413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8609427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ef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057-0290032022/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original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Contract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Management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User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Guide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pdf</w:t>
        </w:r>
      </w:hyperlink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53B7FBF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A08573" w14:textId="77777777" w:rsidR="00073B35" w:rsidRPr="00073B35" w:rsidRDefault="00073B35" w:rsidP="00073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Практические аспекты управления контрактами:</w:t>
      </w:r>
    </w:p>
    <w:p w14:paraId="172C560F" w14:textId="77777777" w:rsidR="00073B35" w:rsidRPr="00073B35" w:rsidRDefault="00073B35" w:rsidP="00073B35">
      <w:pPr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hyperlink r:id="rId14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thedocs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worldbank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en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doc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/277011537214902995-0290022018/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original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ProcurementContractManagementGuidance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pdf</w:t>
        </w:r>
      </w:hyperlink>
    </w:p>
    <w:p w14:paraId="1AEE49A7" w14:textId="77777777" w:rsidR="00073B35" w:rsidRPr="00073B35" w:rsidRDefault="00073B35" w:rsidP="00073B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8C5B18" w14:textId="77777777" w:rsidR="00073B35" w:rsidRPr="00073B35" w:rsidRDefault="00073B35" w:rsidP="00073B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3B35">
        <w:rPr>
          <w:rFonts w:ascii="Times New Roman" w:eastAsia="Times New Roman" w:hAnsi="Times New Roman"/>
          <w:sz w:val="24"/>
          <w:szCs w:val="24"/>
        </w:rPr>
        <w:t>Критерии с оценочной системой (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Rated</w:t>
      </w:r>
      <w:r w:rsidRPr="00073B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3B35">
        <w:rPr>
          <w:rFonts w:ascii="Times New Roman" w:eastAsia="Times New Roman" w:hAnsi="Times New Roman"/>
          <w:sz w:val="24"/>
          <w:szCs w:val="24"/>
          <w:lang w:val="en-US"/>
        </w:rPr>
        <w:t>Criteria</w:t>
      </w:r>
      <w:r w:rsidRPr="00073B35">
        <w:rPr>
          <w:rFonts w:ascii="Times New Roman" w:eastAsia="Times New Roman" w:hAnsi="Times New Roman"/>
          <w:sz w:val="24"/>
          <w:szCs w:val="24"/>
        </w:rPr>
        <w:t>)</w:t>
      </w:r>
    </w:p>
    <w:p w14:paraId="1D8F6FE1" w14:textId="77777777" w:rsidR="00073B35" w:rsidRPr="00073B35" w:rsidRDefault="00073B35" w:rsidP="00073B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projects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worldbank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en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projects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operations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products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and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services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brief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rated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r w:rsidRPr="00073B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criteria</w:t>
        </w:r>
      </w:hyperlink>
    </w:p>
    <w:p w14:paraId="5EBCF687" w14:textId="77777777" w:rsidR="006C0289" w:rsidRPr="00073B35" w:rsidRDefault="006C0289" w:rsidP="00073B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6C0289" w:rsidRPr="00073B35" w:rsidSect="00D65A1E">
      <w:pgSz w:w="16701" w:h="16838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137F1DA8"/>
    <w:multiLevelType w:val="hybridMultilevel"/>
    <w:tmpl w:val="75409C24"/>
    <w:lvl w:ilvl="0" w:tplc="EEB2B5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34199"/>
    <w:multiLevelType w:val="hybridMultilevel"/>
    <w:tmpl w:val="7F00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2CFA"/>
    <w:multiLevelType w:val="hybridMultilevel"/>
    <w:tmpl w:val="5E2E67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E5268"/>
    <w:multiLevelType w:val="hybridMultilevel"/>
    <w:tmpl w:val="0D08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E87C87"/>
    <w:multiLevelType w:val="hybridMultilevel"/>
    <w:tmpl w:val="DBF04956"/>
    <w:lvl w:ilvl="0" w:tplc="EA80ED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FE3586"/>
    <w:multiLevelType w:val="hybridMultilevel"/>
    <w:tmpl w:val="344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5F7C30"/>
    <w:multiLevelType w:val="hybridMultilevel"/>
    <w:tmpl w:val="067AD5DA"/>
    <w:lvl w:ilvl="0" w:tplc="A3848B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6047">
    <w:abstractNumId w:val="8"/>
  </w:num>
  <w:num w:numId="2" w16cid:durableId="367148901">
    <w:abstractNumId w:val="17"/>
  </w:num>
  <w:num w:numId="3" w16cid:durableId="286471720">
    <w:abstractNumId w:val="11"/>
  </w:num>
  <w:num w:numId="4" w16cid:durableId="12222136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291010748">
    <w:abstractNumId w:val="19"/>
  </w:num>
  <w:num w:numId="6" w16cid:durableId="17031710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6648899">
    <w:abstractNumId w:val="3"/>
  </w:num>
  <w:num w:numId="8" w16cid:durableId="2021078934">
    <w:abstractNumId w:val="5"/>
  </w:num>
  <w:num w:numId="9" w16cid:durableId="1531071557">
    <w:abstractNumId w:val="20"/>
  </w:num>
  <w:num w:numId="10" w16cid:durableId="1290087577">
    <w:abstractNumId w:val="12"/>
  </w:num>
  <w:num w:numId="11" w16cid:durableId="1980070433">
    <w:abstractNumId w:val="1"/>
  </w:num>
  <w:num w:numId="12" w16cid:durableId="1556156209">
    <w:abstractNumId w:val="15"/>
  </w:num>
  <w:num w:numId="13" w16cid:durableId="916595403">
    <w:abstractNumId w:val="9"/>
  </w:num>
  <w:num w:numId="14" w16cid:durableId="601381218">
    <w:abstractNumId w:val="2"/>
  </w:num>
  <w:num w:numId="15" w16cid:durableId="257251284">
    <w:abstractNumId w:val="7"/>
  </w:num>
  <w:num w:numId="16" w16cid:durableId="1781606374">
    <w:abstractNumId w:val="6"/>
  </w:num>
  <w:num w:numId="17" w16cid:durableId="2181730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60" w:hanging="360"/>
        </w:pPr>
        <w:rPr>
          <w:rFonts w:ascii="Symbol" w:hAnsi="Symbol" w:hint="default"/>
        </w:rPr>
      </w:lvl>
    </w:lvlOverride>
  </w:num>
  <w:num w:numId="18" w16cid:durableId="1925989001">
    <w:abstractNumId w:val="14"/>
  </w:num>
  <w:num w:numId="19" w16cid:durableId="281310172">
    <w:abstractNumId w:val="13"/>
  </w:num>
  <w:num w:numId="20" w16cid:durableId="489833618">
    <w:abstractNumId w:val="16"/>
  </w:num>
  <w:num w:numId="21" w16cid:durableId="1414863236">
    <w:abstractNumId w:val="21"/>
  </w:num>
  <w:num w:numId="22" w16cid:durableId="459613743">
    <w:abstractNumId w:val="18"/>
  </w:num>
  <w:num w:numId="23" w16cid:durableId="1045638603">
    <w:abstractNumId w:val="4"/>
  </w:num>
  <w:num w:numId="24" w16cid:durableId="1932081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F3"/>
    <w:rsid w:val="000245D2"/>
    <w:rsid w:val="00073B35"/>
    <w:rsid w:val="00073F89"/>
    <w:rsid w:val="00074C68"/>
    <w:rsid w:val="00076EE0"/>
    <w:rsid w:val="000B7AD2"/>
    <w:rsid w:val="000E352A"/>
    <w:rsid w:val="000F2882"/>
    <w:rsid w:val="00113FEB"/>
    <w:rsid w:val="00114EFF"/>
    <w:rsid w:val="001278F3"/>
    <w:rsid w:val="00151700"/>
    <w:rsid w:val="00197A40"/>
    <w:rsid w:val="001A3E3B"/>
    <w:rsid w:val="001C0681"/>
    <w:rsid w:val="001C1176"/>
    <w:rsid w:val="001E2349"/>
    <w:rsid w:val="001E56B0"/>
    <w:rsid w:val="001F1083"/>
    <w:rsid w:val="001F5E46"/>
    <w:rsid w:val="0020567A"/>
    <w:rsid w:val="002136CC"/>
    <w:rsid w:val="00263C66"/>
    <w:rsid w:val="00287DDA"/>
    <w:rsid w:val="00294A6A"/>
    <w:rsid w:val="002A2D6C"/>
    <w:rsid w:val="002A30E7"/>
    <w:rsid w:val="002B1B54"/>
    <w:rsid w:val="002D2775"/>
    <w:rsid w:val="002E13C4"/>
    <w:rsid w:val="002E6E69"/>
    <w:rsid w:val="00302F4E"/>
    <w:rsid w:val="003177C7"/>
    <w:rsid w:val="00332A3B"/>
    <w:rsid w:val="003374B0"/>
    <w:rsid w:val="00342F15"/>
    <w:rsid w:val="00350AE3"/>
    <w:rsid w:val="00367BB9"/>
    <w:rsid w:val="00371511"/>
    <w:rsid w:val="003806BC"/>
    <w:rsid w:val="00385E49"/>
    <w:rsid w:val="003D03D0"/>
    <w:rsid w:val="003D2813"/>
    <w:rsid w:val="00431F51"/>
    <w:rsid w:val="004520BF"/>
    <w:rsid w:val="00464C95"/>
    <w:rsid w:val="00465439"/>
    <w:rsid w:val="004700DA"/>
    <w:rsid w:val="004E4903"/>
    <w:rsid w:val="004F7F6D"/>
    <w:rsid w:val="00502CD8"/>
    <w:rsid w:val="00504D0A"/>
    <w:rsid w:val="00513D58"/>
    <w:rsid w:val="00520EB0"/>
    <w:rsid w:val="0055370C"/>
    <w:rsid w:val="005E2153"/>
    <w:rsid w:val="005F0D6D"/>
    <w:rsid w:val="005F1E6F"/>
    <w:rsid w:val="005F6E3F"/>
    <w:rsid w:val="00633560"/>
    <w:rsid w:val="00651E07"/>
    <w:rsid w:val="0068461D"/>
    <w:rsid w:val="00696790"/>
    <w:rsid w:val="006A1B9C"/>
    <w:rsid w:val="006B060E"/>
    <w:rsid w:val="006C0289"/>
    <w:rsid w:val="006E4286"/>
    <w:rsid w:val="00717752"/>
    <w:rsid w:val="00732BB5"/>
    <w:rsid w:val="00742BE5"/>
    <w:rsid w:val="00744EDD"/>
    <w:rsid w:val="00751602"/>
    <w:rsid w:val="00754A41"/>
    <w:rsid w:val="007F1FC7"/>
    <w:rsid w:val="008165A6"/>
    <w:rsid w:val="00887BE2"/>
    <w:rsid w:val="008C10B3"/>
    <w:rsid w:val="008C5ED7"/>
    <w:rsid w:val="008E01EB"/>
    <w:rsid w:val="009231CD"/>
    <w:rsid w:val="00925A92"/>
    <w:rsid w:val="00940D18"/>
    <w:rsid w:val="00944B0B"/>
    <w:rsid w:val="009734C7"/>
    <w:rsid w:val="00974229"/>
    <w:rsid w:val="0098219D"/>
    <w:rsid w:val="009833BE"/>
    <w:rsid w:val="009A29BB"/>
    <w:rsid w:val="009B07E6"/>
    <w:rsid w:val="009D4004"/>
    <w:rsid w:val="009F7B12"/>
    <w:rsid w:val="00A03DA6"/>
    <w:rsid w:val="00A60616"/>
    <w:rsid w:val="00A827EB"/>
    <w:rsid w:val="00A95435"/>
    <w:rsid w:val="00AB2FC8"/>
    <w:rsid w:val="00AB5F96"/>
    <w:rsid w:val="00AD3013"/>
    <w:rsid w:val="00AF6E42"/>
    <w:rsid w:val="00B05520"/>
    <w:rsid w:val="00B60968"/>
    <w:rsid w:val="00B60B3F"/>
    <w:rsid w:val="00B6409F"/>
    <w:rsid w:val="00B642AD"/>
    <w:rsid w:val="00B67B63"/>
    <w:rsid w:val="00B7258E"/>
    <w:rsid w:val="00B72E50"/>
    <w:rsid w:val="00B739D4"/>
    <w:rsid w:val="00B75FFE"/>
    <w:rsid w:val="00BB458F"/>
    <w:rsid w:val="00BD71CD"/>
    <w:rsid w:val="00BD7AF2"/>
    <w:rsid w:val="00BE1430"/>
    <w:rsid w:val="00C02EAB"/>
    <w:rsid w:val="00C05044"/>
    <w:rsid w:val="00C12433"/>
    <w:rsid w:val="00C12E66"/>
    <w:rsid w:val="00C26243"/>
    <w:rsid w:val="00C462FD"/>
    <w:rsid w:val="00C472ED"/>
    <w:rsid w:val="00C565CB"/>
    <w:rsid w:val="00C57CA5"/>
    <w:rsid w:val="00C61B00"/>
    <w:rsid w:val="00C67B4D"/>
    <w:rsid w:val="00C7461B"/>
    <w:rsid w:val="00C7572E"/>
    <w:rsid w:val="00C86BD6"/>
    <w:rsid w:val="00C92580"/>
    <w:rsid w:val="00C955F8"/>
    <w:rsid w:val="00CB271B"/>
    <w:rsid w:val="00CB6B09"/>
    <w:rsid w:val="00CF42BD"/>
    <w:rsid w:val="00CF437D"/>
    <w:rsid w:val="00D11B4C"/>
    <w:rsid w:val="00D143C9"/>
    <w:rsid w:val="00D14649"/>
    <w:rsid w:val="00D65A1E"/>
    <w:rsid w:val="00D76715"/>
    <w:rsid w:val="00D86BE2"/>
    <w:rsid w:val="00DC55B1"/>
    <w:rsid w:val="00DD5A87"/>
    <w:rsid w:val="00E112C5"/>
    <w:rsid w:val="00E278E2"/>
    <w:rsid w:val="00E534A6"/>
    <w:rsid w:val="00E81032"/>
    <w:rsid w:val="00EB7FD8"/>
    <w:rsid w:val="00EC3017"/>
    <w:rsid w:val="00EF35B5"/>
    <w:rsid w:val="00F11572"/>
    <w:rsid w:val="00F11D6D"/>
    <w:rsid w:val="00F14BE3"/>
    <w:rsid w:val="00F33E2C"/>
    <w:rsid w:val="00F753A2"/>
    <w:rsid w:val="00F75F11"/>
    <w:rsid w:val="00F94766"/>
    <w:rsid w:val="00FB589B"/>
    <w:rsid w:val="00FC1CF5"/>
    <w:rsid w:val="00FC2799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9991"/>
  <w15:docId w15:val="{D4EFED57-80A2-4670-8DE4-25FFCB1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8"/>
    <w:uiPriority w:val="34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7"/>
    <w:uiPriority w:val="34"/>
    <w:qFormat/>
    <w:locked/>
    <w:rsid w:val="009231CD"/>
    <w:rPr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33E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3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mentinet.org/STEP/Client_e-manual/" TargetMode="External"/><Relationship Id="rId13" Type="http://schemas.openxmlformats.org/officeDocument/2006/relationships/hyperlink" Target="https://thedocs.worldbank.org/en/doc/b26261d62e65a3a1413e8609427ef057-0290032022/original/Contract-Management-User-Guid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ubdocs.worldbank.org/en/684421525277630551/Beginners-Guide-to-IPF-Procurement-for-borrowers.pdf" TargetMode="External"/><Relationship Id="rId12" Type="http://schemas.openxmlformats.org/officeDocument/2006/relationships/hyperlink" Target="https://thedocs.worldbank.org/en/doc/531561507743080555-0290022017/original/ContractManagementGuidance2017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1.procurementlearning.org/course/view.php?id=14" TargetMode="External"/><Relationship Id="rId11" Type="http://schemas.openxmlformats.org/officeDocument/2006/relationships/hyperlink" Target="https://www.worldbank.org/en/news/factsheet/2022/08/24/step-contract-management-modu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jects.worldbank.org/en/projects-operations/products-and-services/brief/rated-criteria" TargetMode="External"/><Relationship Id="rId10" Type="http://schemas.openxmlformats.org/officeDocument/2006/relationships/hyperlink" Target="https://wbnpf.procurementinet.org/STEP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bnpf.procurementinet.org/step-dashboard-overview-borrower" TargetMode="External"/><Relationship Id="rId14" Type="http://schemas.openxmlformats.org/officeDocument/2006/relationships/hyperlink" Target="https://thedocs.worldbank.org/en/doc/277011537214902995-0290022018/original/ProcurementContractManagementGuidanc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3AC3-D222-4A07-BCEF-FF125855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 Chynaliev</dc:creator>
  <cp:keywords/>
  <dc:description/>
  <cp:lastModifiedBy>Аида Атамбекова</cp:lastModifiedBy>
  <cp:revision>26</cp:revision>
  <cp:lastPrinted>2018-12-03T11:32:00Z</cp:lastPrinted>
  <dcterms:created xsi:type="dcterms:W3CDTF">2022-10-11T05:18:00Z</dcterms:created>
  <dcterms:modified xsi:type="dcterms:W3CDTF">2026-01-14T09:05:00Z</dcterms:modified>
</cp:coreProperties>
</file>