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789F" w14:textId="77777777" w:rsidR="0076018C" w:rsidRPr="00C04E7A" w:rsidRDefault="0076018C" w:rsidP="00183835">
      <w:pPr>
        <w:jc w:val="center"/>
        <w:rPr>
          <w:rFonts w:ascii="Times New Roman" w:hAnsi="Times New Roman"/>
          <w:b/>
          <w:bCs/>
          <w:color w:val="000000" w:themeColor="text1"/>
          <w:szCs w:val="22"/>
        </w:rPr>
      </w:pPr>
    </w:p>
    <w:p w14:paraId="49FE5808" w14:textId="464DDD9F" w:rsidR="0076018C" w:rsidRPr="00C04E7A" w:rsidRDefault="0076018C" w:rsidP="00183835">
      <w:pPr>
        <w:jc w:val="center"/>
        <w:rPr>
          <w:rFonts w:ascii="Times New Roman" w:hAnsi="Times New Roman"/>
          <w:b/>
          <w:bCs/>
          <w:color w:val="000000" w:themeColor="text1"/>
          <w:szCs w:val="22"/>
        </w:rPr>
      </w:pPr>
      <w:r w:rsidRPr="00C04E7A">
        <w:rPr>
          <w:rFonts w:ascii="Times New Roman" w:hAnsi="Times New Roman"/>
          <w:b/>
          <w:bCs/>
          <w:color w:val="000000" w:themeColor="text1"/>
          <w:szCs w:val="22"/>
        </w:rPr>
        <w:t>General Procurement Notice (GPN)</w:t>
      </w:r>
    </w:p>
    <w:p w14:paraId="752A71FC" w14:textId="760DB4B4" w:rsidR="0076018C" w:rsidRPr="00183835" w:rsidRDefault="0076018C" w:rsidP="00183835">
      <w:pPr>
        <w:jc w:val="both"/>
        <w:rPr>
          <w:rFonts w:ascii="Times New Roman" w:hAnsi="Times New Roman"/>
          <w:szCs w:val="22"/>
        </w:rPr>
      </w:pPr>
    </w:p>
    <w:p w14:paraId="5C5936A6" w14:textId="65925884" w:rsidR="00B75342" w:rsidRPr="00C04E7A" w:rsidRDefault="00B75342" w:rsidP="00183835">
      <w:pPr>
        <w:suppressAutoHyphens/>
        <w:jc w:val="both"/>
        <w:rPr>
          <w:rFonts w:ascii="Times New Roman" w:hAnsi="Times New Roman"/>
          <w:spacing w:val="-2"/>
          <w:szCs w:val="22"/>
        </w:rPr>
      </w:pPr>
    </w:p>
    <w:p w14:paraId="44CA2461" w14:textId="21CE3367" w:rsidR="00B75342" w:rsidRPr="00183835" w:rsidRDefault="00B75342" w:rsidP="00C04E7A">
      <w:pPr>
        <w:ind w:right="-540"/>
        <w:jc w:val="both"/>
        <w:rPr>
          <w:rFonts w:ascii="Times New Roman" w:hAnsi="Times New Roman"/>
          <w:i/>
          <w:color w:val="000000" w:themeColor="text1"/>
          <w:szCs w:val="22"/>
        </w:rPr>
      </w:pPr>
      <w:r w:rsidRPr="00183835">
        <w:rPr>
          <w:rFonts w:ascii="Times New Roman" w:hAnsi="Times New Roman"/>
          <w:b/>
          <w:color w:val="000000" w:themeColor="text1"/>
          <w:szCs w:val="22"/>
        </w:rPr>
        <w:t xml:space="preserve">Country: </w:t>
      </w:r>
      <w:r w:rsidR="00F94B7D" w:rsidRPr="00183835">
        <w:rPr>
          <w:rFonts w:ascii="Times New Roman" w:hAnsi="Times New Roman"/>
          <w:i/>
          <w:color w:val="000000" w:themeColor="text1"/>
          <w:szCs w:val="22"/>
        </w:rPr>
        <w:t>Kyrgyz Republic</w:t>
      </w:r>
    </w:p>
    <w:p w14:paraId="1E895CC1" w14:textId="4D278597" w:rsidR="00B75342" w:rsidRPr="00C04E7A" w:rsidRDefault="00B75342" w:rsidP="00C04E7A">
      <w:pPr>
        <w:jc w:val="both"/>
        <w:rPr>
          <w:rFonts w:ascii="Times New Roman" w:eastAsiaTheme="minorEastAsia" w:hAnsi="Times New Roman"/>
          <w:bCs/>
          <w:i/>
          <w:iCs/>
          <w:color w:val="000000" w:themeColor="text1"/>
          <w:szCs w:val="22"/>
          <w:lang w:eastAsia="zh-CN"/>
        </w:rPr>
      </w:pPr>
      <w:r w:rsidRPr="00183835">
        <w:rPr>
          <w:rFonts w:ascii="Times New Roman" w:hAnsi="Times New Roman"/>
          <w:b/>
          <w:color w:val="000000" w:themeColor="text1"/>
          <w:szCs w:val="22"/>
        </w:rPr>
        <w:t>Project:</w:t>
      </w:r>
      <w:r w:rsidR="008204D8" w:rsidRPr="00183835">
        <w:rPr>
          <w:rFonts w:ascii="Times New Roman" w:hAnsi="Times New Roman"/>
          <w:b/>
          <w:color w:val="000000" w:themeColor="text1"/>
          <w:szCs w:val="22"/>
        </w:rPr>
        <w:t xml:space="preserve"> </w:t>
      </w:r>
      <w:r w:rsidR="00147C35" w:rsidRPr="00183835">
        <w:rPr>
          <w:rFonts w:ascii="Times New Roman" w:eastAsiaTheme="minorEastAsia" w:hAnsi="Times New Roman" w:hint="eastAsia"/>
          <w:i/>
          <w:color w:val="000000" w:themeColor="text1"/>
          <w:szCs w:val="22"/>
          <w:lang w:eastAsia="zh-CN"/>
        </w:rPr>
        <w:t>Project Preparation Special Fund Grant</w:t>
      </w:r>
      <w:r w:rsidR="00147C35" w:rsidRPr="007F299E" w:rsidDel="00857C34">
        <w:rPr>
          <w:rFonts w:ascii="Times New Roman" w:hAnsi="Times New Roman"/>
          <w:i/>
          <w:color w:val="000000" w:themeColor="text1"/>
          <w:szCs w:val="22"/>
        </w:rPr>
        <w:t xml:space="preserve"> </w:t>
      </w:r>
      <w:r w:rsidR="009F6011">
        <w:rPr>
          <w:rFonts w:ascii="Times New Roman" w:hAnsi="Times New Roman"/>
          <w:i/>
          <w:color w:val="000000" w:themeColor="text1"/>
          <w:szCs w:val="22"/>
        </w:rPr>
        <w:t xml:space="preserve">for </w:t>
      </w:r>
      <w:r w:rsidR="003F2772">
        <w:rPr>
          <w:rFonts w:ascii="Times New Roman" w:hAnsi="Times New Roman"/>
          <w:i/>
          <w:color w:val="000000" w:themeColor="text1"/>
          <w:szCs w:val="22"/>
        </w:rPr>
        <w:t>the</w:t>
      </w:r>
      <w:r w:rsidR="006F4CE9" w:rsidRPr="00183835">
        <w:rPr>
          <w:rFonts w:ascii="Times New Roman" w:hAnsi="Times New Roman"/>
          <w:i/>
          <w:color w:val="000000" w:themeColor="text1"/>
          <w:szCs w:val="22"/>
        </w:rPr>
        <w:t xml:space="preserve"> Water Supply and Sanitation Universal Access Program</w:t>
      </w:r>
      <w:r w:rsidR="009F6011">
        <w:rPr>
          <w:rFonts w:ascii="Times New Roman" w:eastAsiaTheme="minorEastAsia" w:hAnsi="Times New Roman"/>
          <w:i/>
          <w:color w:val="000000" w:themeColor="text1"/>
          <w:szCs w:val="22"/>
          <w:lang w:eastAsia="zh-CN"/>
        </w:rPr>
        <w:t xml:space="preserve"> </w:t>
      </w:r>
      <w:r w:rsidR="00701257" w:rsidRPr="00183835">
        <w:rPr>
          <w:rFonts w:ascii="Times New Roman" w:eastAsiaTheme="minorEastAsia" w:hAnsi="Times New Roman" w:hint="eastAsia"/>
          <w:i/>
          <w:color w:val="000000" w:themeColor="text1"/>
          <w:szCs w:val="22"/>
          <w:lang w:eastAsia="zh-CN"/>
        </w:rPr>
        <w:t xml:space="preserve"> </w:t>
      </w:r>
    </w:p>
    <w:p w14:paraId="0C979D0B" w14:textId="09AE0360" w:rsidR="0024066B" w:rsidRPr="00183835" w:rsidRDefault="0024066B" w:rsidP="00C04E7A">
      <w:pPr>
        <w:ind w:right="-540"/>
        <w:jc w:val="both"/>
        <w:rPr>
          <w:rFonts w:ascii="Times New Roman" w:hAnsi="Times New Roman"/>
          <w:bCs/>
          <w:color w:val="000000" w:themeColor="text1"/>
          <w:szCs w:val="22"/>
        </w:rPr>
      </w:pPr>
      <w:r w:rsidRPr="00183835">
        <w:rPr>
          <w:rFonts w:ascii="Times New Roman" w:hAnsi="Times New Roman"/>
          <w:b/>
          <w:color w:val="000000" w:themeColor="text1"/>
          <w:szCs w:val="22"/>
        </w:rPr>
        <w:t>Project No</w:t>
      </w:r>
      <w:r w:rsidR="00FE00B0" w:rsidRPr="00183835">
        <w:rPr>
          <w:rFonts w:ascii="Times New Roman" w:hAnsi="Times New Roman"/>
          <w:b/>
          <w:color w:val="000000" w:themeColor="text1"/>
          <w:szCs w:val="22"/>
        </w:rPr>
        <w:t>.:</w:t>
      </w:r>
      <w:r w:rsidR="00FE00B0" w:rsidRPr="00183835">
        <w:rPr>
          <w:rFonts w:ascii="Times New Roman" w:hAnsi="Times New Roman"/>
          <w:bCs/>
          <w:color w:val="000000" w:themeColor="text1"/>
          <w:szCs w:val="22"/>
        </w:rPr>
        <w:t xml:space="preserve"> </w:t>
      </w:r>
      <w:r w:rsidR="00B74E44" w:rsidRPr="00183835">
        <w:rPr>
          <w:rFonts w:ascii="Times New Roman" w:hAnsi="Times New Roman"/>
          <w:i/>
          <w:color w:val="000000" w:themeColor="text1"/>
          <w:szCs w:val="22"/>
        </w:rPr>
        <w:t>S000668</w:t>
      </w:r>
    </w:p>
    <w:p w14:paraId="419EFC2F" w14:textId="4B17A452" w:rsidR="005825C0" w:rsidRPr="00183835" w:rsidRDefault="005825C0" w:rsidP="00C04E7A">
      <w:pPr>
        <w:jc w:val="both"/>
        <w:rPr>
          <w:rFonts w:ascii="Times New Roman" w:hAnsi="Times New Roman"/>
          <w:i/>
          <w:color w:val="000000" w:themeColor="text1"/>
          <w:szCs w:val="22"/>
        </w:rPr>
      </w:pPr>
      <w:r w:rsidRPr="00183835">
        <w:rPr>
          <w:rFonts w:ascii="Times New Roman" w:hAnsi="Times New Roman"/>
          <w:b/>
          <w:iCs/>
          <w:color w:val="000000" w:themeColor="text1"/>
          <w:szCs w:val="22"/>
        </w:rPr>
        <w:t>Project Implementing Agency/Entity</w:t>
      </w:r>
      <w:r w:rsidRPr="00183835">
        <w:rPr>
          <w:rFonts w:ascii="Times New Roman" w:hAnsi="Times New Roman"/>
          <w:b/>
          <w:color w:val="000000" w:themeColor="text1"/>
          <w:szCs w:val="22"/>
        </w:rPr>
        <w:t xml:space="preserve">: </w:t>
      </w:r>
      <w:r w:rsidR="007022CD" w:rsidRPr="00183835">
        <w:rPr>
          <w:rFonts w:ascii="Times New Roman" w:hAnsi="Times New Roman"/>
          <w:i/>
          <w:color w:val="000000" w:themeColor="text1"/>
          <w:szCs w:val="22"/>
        </w:rPr>
        <w:t>State Institution for Development of Drinking Water Supply and Wastewater Disposal (SIDDWSWD) under the Water Resources Service of the Ministry of Water Resources, Agriculture and Processing Industry of the Kyrgyz Republic</w:t>
      </w:r>
    </w:p>
    <w:p w14:paraId="3A5AB478" w14:textId="77777777" w:rsidR="00B75342" w:rsidRPr="00C04E7A" w:rsidRDefault="00B75342" w:rsidP="00183835">
      <w:pPr>
        <w:suppressAutoHyphens/>
        <w:jc w:val="both"/>
        <w:rPr>
          <w:rFonts w:ascii="Times New Roman" w:hAnsi="Times New Roman"/>
          <w:spacing w:val="-2"/>
          <w:szCs w:val="22"/>
        </w:rPr>
      </w:pPr>
    </w:p>
    <w:p w14:paraId="7EB57BCE" w14:textId="77777777" w:rsidR="0076018C" w:rsidRPr="00C04E7A" w:rsidRDefault="0076018C" w:rsidP="00183835">
      <w:pPr>
        <w:suppressAutoHyphens/>
        <w:jc w:val="both"/>
        <w:rPr>
          <w:rFonts w:ascii="Times New Roman" w:hAnsi="Times New Roman"/>
          <w:spacing w:val="-2"/>
          <w:szCs w:val="22"/>
        </w:rPr>
      </w:pPr>
    </w:p>
    <w:p w14:paraId="135B90BD" w14:textId="6BE4CA25" w:rsidR="0076018C" w:rsidRPr="00C04E7A" w:rsidRDefault="0076018C" w:rsidP="00183835">
      <w:pPr>
        <w:pStyle w:val="a9"/>
        <w:numPr>
          <w:ilvl w:val="0"/>
          <w:numId w:val="2"/>
        </w:numPr>
        <w:suppressAutoHyphens/>
        <w:ind w:left="720"/>
        <w:jc w:val="both"/>
        <w:rPr>
          <w:rFonts w:ascii="Times New Roman" w:hAnsi="Times New Roman"/>
          <w:spacing w:val="-2"/>
          <w:szCs w:val="22"/>
        </w:rPr>
      </w:pPr>
      <w:r w:rsidRPr="00C04E7A">
        <w:rPr>
          <w:rFonts w:ascii="Times New Roman" w:hAnsi="Times New Roman"/>
          <w:spacing w:val="-2"/>
          <w:szCs w:val="22"/>
        </w:rPr>
        <w:t xml:space="preserve">The </w:t>
      </w:r>
      <w:r w:rsidR="00ED6109" w:rsidRPr="00C04E7A">
        <w:rPr>
          <w:rFonts w:ascii="Times New Roman" w:hAnsi="Times New Roman"/>
          <w:i/>
          <w:iCs/>
          <w:spacing w:val="-2"/>
          <w:szCs w:val="22"/>
        </w:rPr>
        <w:t>Kyrgyz Republic</w:t>
      </w:r>
      <w:r w:rsidRPr="00C04E7A">
        <w:rPr>
          <w:rFonts w:ascii="Times New Roman" w:hAnsi="Times New Roman"/>
          <w:spacing w:val="-2"/>
          <w:szCs w:val="22"/>
        </w:rPr>
        <w:t xml:space="preserve"> </w:t>
      </w:r>
      <w:r w:rsidRPr="00C04E7A">
        <w:rPr>
          <w:rFonts w:ascii="Times New Roman" w:hAnsi="Times New Roman"/>
          <w:i/>
          <w:iCs/>
          <w:spacing w:val="-2"/>
          <w:szCs w:val="22"/>
        </w:rPr>
        <w:t>has received</w:t>
      </w:r>
      <w:r w:rsidR="009C0389">
        <w:rPr>
          <w:rFonts w:ascii="Times New Roman" w:hAnsi="Times New Roman"/>
          <w:i/>
          <w:iCs/>
          <w:spacing w:val="-2"/>
          <w:szCs w:val="22"/>
        </w:rPr>
        <w:t xml:space="preserve"> a grant</w:t>
      </w:r>
      <w:r w:rsidRPr="00C04E7A">
        <w:rPr>
          <w:rFonts w:ascii="Times New Roman" w:hAnsi="Times New Roman"/>
          <w:iCs/>
          <w:spacing w:val="-2"/>
          <w:szCs w:val="22"/>
        </w:rPr>
        <w:t xml:space="preserve"> </w:t>
      </w:r>
      <w:r w:rsidRPr="00C04E7A">
        <w:rPr>
          <w:rFonts w:ascii="Times New Roman" w:hAnsi="Times New Roman"/>
          <w:spacing w:val="-2"/>
          <w:szCs w:val="22"/>
        </w:rPr>
        <w:t>in the amount of US$</w:t>
      </w:r>
      <w:r w:rsidR="001F3618" w:rsidRPr="00C04E7A">
        <w:rPr>
          <w:rFonts w:ascii="Times New Roman" w:hAnsi="Times New Roman"/>
          <w:spacing w:val="-2"/>
          <w:szCs w:val="22"/>
        </w:rPr>
        <w:t xml:space="preserve"> </w:t>
      </w:r>
      <w:r w:rsidR="00183835">
        <w:rPr>
          <w:rFonts w:ascii="Times New Roman" w:hAnsi="Times New Roman"/>
          <w:spacing w:val="-2"/>
          <w:szCs w:val="22"/>
        </w:rPr>
        <w:t>4,</w:t>
      </w:r>
      <w:r w:rsidR="001F3618" w:rsidRPr="00C04E7A">
        <w:rPr>
          <w:rFonts w:ascii="Times New Roman" w:hAnsi="Times New Roman"/>
          <w:spacing w:val="-2"/>
          <w:szCs w:val="22"/>
        </w:rPr>
        <w:t>000</w:t>
      </w:r>
      <w:r w:rsidR="00183835">
        <w:rPr>
          <w:rFonts w:ascii="Times New Roman" w:hAnsi="Times New Roman"/>
          <w:spacing w:val="-2"/>
          <w:szCs w:val="22"/>
        </w:rPr>
        <w:t>,</w:t>
      </w:r>
      <w:r w:rsidR="001F3618" w:rsidRPr="00C04E7A">
        <w:rPr>
          <w:rFonts w:ascii="Times New Roman" w:hAnsi="Times New Roman"/>
          <w:spacing w:val="-2"/>
          <w:szCs w:val="22"/>
        </w:rPr>
        <w:t>000</w:t>
      </w:r>
      <w:r w:rsidRPr="00C04E7A">
        <w:rPr>
          <w:rFonts w:ascii="Times New Roman" w:hAnsi="Times New Roman"/>
          <w:spacing w:val="-2"/>
          <w:szCs w:val="22"/>
        </w:rPr>
        <w:t xml:space="preserve"> </w:t>
      </w:r>
      <w:r w:rsidRPr="00C04E7A">
        <w:rPr>
          <w:rFonts w:ascii="Times New Roman" w:hAnsi="Times New Roman"/>
          <w:i/>
          <w:spacing w:val="-2"/>
          <w:szCs w:val="22"/>
        </w:rPr>
        <w:t>[</w:t>
      </w:r>
      <w:r w:rsidR="00A94498" w:rsidRPr="00C04E7A">
        <w:rPr>
          <w:rFonts w:ascii="Times New Roman" w:hAnsi="Times New Roman"/>
          <w:i/>
          <w:spacing w:val="-2"/>
          <w:szCs w:val="22"/>
        </w:rPr>
        <w:t>four million US dollars</w:t>
      </w:r>
      <w:r w:rsidRPr="00C04E7A">
        <w:rPr>
          <w:rFonts w:ascii="Times New Roman" w:hAnsi="Times New Roman"/>
          <w:i/>
          <w:spacing w:val="-2"/>
          <w:szCs w:val="22"/>
        </w:rPr>
        <w:t>]</w:t>
      </w:r>
      <w:r w:rsidRPr="00C04E7A">
        <w:rPr>
          <w:rFonts w:ascii="Times New Roman" w:hAnsi="Times New Roman"/>
          <w:spacing w:val="-2"/>
          <w:szCs w:val="22"/>
        </w:rPr>
        <w:t xml:space="preserve"> equivalent from the </w:t>
      </w:r>
      <w:r w:rsidR="006619F4" w:rsidRPr="00183835">
        <w:rPr>
          <w:rFonts w:ascii="Times New Roman" w:hAnsi="Times New Roman"/>
          <w:spacing w:val="-2"/>
          <w:szCs w:val="22"/>
        </w:rPr>
        <w:t xml:space="preserve">Asian Infrastructure Investment Bank (AIIB or the Bank) </w:t>
      </w:r>
      <w:r w:rsidRPr="00C04E7A">
        <w:rPr>
          <w:rFonts w:ascii="Times New Roman" w:hAnsi="Times New Roman"/>
          <w:spacing w:val="-2"/>
          <w:szCs w:val="22"/>
        </w:rPr>
        <w:t>toward the cost of</w:t>
      </w:r>
      <w:r w:rsidR="00826579">
        <w:rPr>
          <w:rFonts w:ascii="Times New Roman" w:hAnsi="Times New Roman"/>
          <w:spacing w:val="-2"/>
          <w:szCs w:val="22"/>
        </w:rPr>
        <w:t xml:space="preserve"> project preparation </w:t>
      </w:r>
      <w:r w:rsidR="0051480C">
        <w:rPr>
          <w:rFonts w:ascii="Times New Roman" w:hAnsi="Times New Roman"/>
          <w:spacing w:val="-2"/>
          <w:szCs w:val="22"/>
        </w:rPr>
        <w:t>for</w:t>
      </w:r>
      <w:r w:rsidRPr="00C04E7A">
        <w:rPr>
          <w:rFonts w:ascii="Times New Roman" w:hAnsi="Times New Roman"/>
          <w:spacing w:val="-2"/>
          <w:szCs w:val="22"/>
        </w:rPr>
        <w:t xml:space="preserve"> the </w:t>
      </w:r>
      <w:r w:rsidR="00A94498" w:rsidRPr="00183835">
        <w:rPr>
          <w:rFonts w:ascii="Times New Roman" w:hAnsi="Times New Roman"/>
          <w:i/>
          <w:color w:val="000000" w:themeColor="text1"/>
          <w:szCs w:val="22"/>
        </w:rPr>
        <w:t>Water Supply and Sanitation Universal Access Program</w:t>
      </w:r>
      <w:r w:rsidRPr="00C04E7A">
        <w:rPr>
          <w:rFonts w:ascii="Times New Roman" w:hAnsi="Times New Roman"/>
          <w:spacing w:val="-2"/>
          <w:szCs w:val="22"/>
        </w:rPr>
        <w:t>, and it intends to apply part of the proceeds to payments for consulting services to be procured under this project.</w:t>
      </w:r>
    </w:p>
    <w:p w14:paraId="3ACC62B9" w14:textId="77777777" w:rsidR="0076018C" w:rsidRPr="00C04E7A" w:rsidRDefault="0076018C" w:rsidP="00183835">
      <w:pPr>
        <w:suppressAutoHyphens/>
        <w:jc w:val="both"/>
        <w:rPr>
          <w:rFonts w:ascii="Times New Roman" w:hAnsi="Times New Roman"/>
          <w:spacing w:val="-2"/>
          <w:szCs w:val="22"/>
        </w:rPr>
      </w:pPr>
    </w:p>
    <w:p w14:paraId="142A00AA" w14:textId="4BA44CA5" w:rsidR="00813456" w:rsidRPr="00C04E7A" w:rsidRDefault="0076018C" w:rsidP="00183835">
      <w:pPr>
        <w:pStyle w:val="a9"/>
        <w:numPr>
          <w:ilvl w:val="0"/>
          <w:numId w:val="2"/>
        </w:numPr>
        <w:suppressAutoHyphens/>
        <w:ind w:left="720"/>
        <w:jc w:val="both"/>
        <w:rPr>
          <w:rFonts w:ascii="Times New Roman" w:hAnsi="Times New Roman"/>
          <w:spacing w:val="-2"/>
          <w:szCs w:val="22"/>
        </w:rPr>
      </w:pPr>
      <w:r w:rsidRPr="00C04E7A">
        <w:rPr>
          <w:rFonts w:ascii="Times New Roman" w:hAnsi="Times New Roman"/>
          <w:spacing w:val="-2"/>
          <w:szCs w:val="22"/>
        </w:rPr>
        <w:t>The project will include the following components</w:t>
      </w:r>
      <w:r w:rsidR="0017537F" w:rsidRPr="00C04E7A">
        <w:rPr>
          <w:rFonts w:ascii="Times New Roman" w:hAnsi="Times New Roman"/>
          <w:spacing w:val="-2"/>
          <w:szCs w:val="22"/>
        </w:rPr>
        <w:t>:</w:t>
      </w:r>
    </w:p>
    <w:p w14:paraId="3BA2B46D" w14:textId="77777777" w:rsidR="005E58E8" w:rsidRPr="00C04E7A" w:rsidRDefault="005E58E8" w:rsidP="00183835">
      <w:pPr>
        <w:pStyle w:val="a9"/>
        <w:rPr>
          <w:rFonts w:ascii="Times New Roman" w:hAnsi="Times New Roman"/>
          <w:spacing w:val="-2"/>
          <w:szCs w:val="22"/>
        </w:rPr>
      </w:pPr>
    </w:p>
    <w:p w14:paraId="1E6BD17A" w14:textId="0593B859" w:rsidR="00AA5963" w:rsidRPr="00C04E7A" w:rsidRDefault="00AA5963" w:rsidP="00C04E7A">
      <w:pPr>
        <w:kinsoku w:val="0"/>
        <w:overflowPunct w:val="0"/>
        <w:autoSpaceDE w:val="0"/>
        <w:autoSpaceDN w:val="0"/>
        <w:adjustRightInd w:val="0"/>
        <w:ind w:left="720"/>
        <w:jc w:val="both"/>
        <w:rPr>
          <w:rFonts w:ascii="Times New Roman" w:hAnsi="Times New Roman"/>
          <w:spacing w:val="-5"/>
          <w:szCs w:val="22"/>
        </w:rPr>
      </w:pPr>
      <w:r w:rsidRPr="00C04E7A">
        <w:rPr>
          <w:rFonts w:ascii="Times New Roman" w:hAnsi="Times New Roman"/>
          <w:szCs w:val="22"/>
          <w:u w:val="single"/>
        </w:rPr>
        <w:t>Component 1: Preparation of</w:t>
      </w:r>
      <w:r w:rsidRPr="00C04E7A">
        <w:rPr>
          <w:rFonts w:ascii="Times New Roman" w:hAnsi="Times New Roman"/>
          <w:spacing w:val="-1"/>
          <w:szCs w:val="22"/>
          <w:u w:val="single"/>
        </w:rPr>
        <w:t xml:space="preserve"> </w:t>
      </w:r>
      <w:r w:rsidRPr="00C04E7A">
        <w:rPr>
          <w:rFonts w:ascii="Times New Roman" w:hAnsi="Times New Roman"/>
          <w:szCs w:val="22"/>
          <w:u w:val="single"/>
        </w:rPr>
        <w:t>Infrastructure Investments.</w:t>
      </w:r>
      <w:r w:rsidRPr="00C04E7A">
        <w:rPr>
          <w:rFonts w:ascii="Times New Roman" w:hAnsi="Times New Roman"/>
          <w:szCs w:val="22"/>
        </w:rPr>
        <w:t xml:space="preserve"> This component</w:t>
      </w:r>
      <w:r w:rsidRPr="00C04E7A">
        <w:rPr>
          <w:rFonts w:ascii="Times New Roman" w:hAnsi="Times New Roman"/>
          <w:spacing w:val="-1"/>
          <w:szCs w:val="22"/>
        </w:rPr>
        <w:t xml:space="preserve"> </w:t>
      </w:r>
      <w:r w:rsidRPr="00C04E7A">
        <w:rPr>
          <w:rFonts w:ascii="Times New Roman" w:hAnsi="Times New Roman"/>
          <w:szCs w:val="22"/>
        </w:rPr>
        <w:t>will finance the preparation</w:t>
      </w:r>
      <w:r w:rsidRPr="00C04E7A">
        <w:rPr>
          <w:rFonts w:ascii="Times New Roman" w:hAnsi="Times New Roman"/>
          <w:spacing w:val="-7"/>
          <w:szCs w:val="22"/>
        </w:rPr>
        <w:t xml:space="preserve"> </w:t>
      </w:r>
      <w:r w:rsidRPr="00C04E7A">
        <w:rPr>
          <w:rFonts w:ascii="Times New Roman" w:hAnsi="Times New Roman"/>
          <w:szCs w:val="22"/>
        </w:rPr>
        <w:t>of:</w:t>
      </w:r>
      <w:r w:rsidRPr="00C04E7A">
        <w:rPr>
          <w:rFonts w:ascii="Times New Roman" w:hAnsi="Times New Roman"/>
          <w:spacing w:val="-5"/>
          <w:szCs w:val="22"/>
        </w:rPr>
        <w:t xml:space="preserve"> </w:t>
      </w:r>
    </w:p>
    <w:p w14:paraId="294FF05E" w14:textId="0F13F4EB" w:rsidR="00AA5963" w:rsidRPr="00C04E7A" w:rsidRDefault="00AA5963" w:rsidP="00C04E7A">
      <w:pPr>
        <w:kinsoku w:val="0"/>
        <w:overflowPunct w:val="0"/>
        <w:autoSpaceDE w:val="0"/>
        <w:autoSpaceDN w:val="0"/>
        <w:adjustRightInd w:val="0"/>
        <w:ind w:left="720"/>
        <w:jc w:val="both"/>
        <w:rPr>
          <w:rFonts w:ascii="Times New Roman" w:hAnsi="Times New Roman"/>
          <w:szCs w:val="22"/>
        </w:rPr>
      </w:pPr>
      <w:r w:rsidRPr="00C04E7A">
        <w:rPr>
          <w:rFonts w:ascii="Times New Roman" w:hAnsi="Times New Roman"/>
          <w:szCs w:val="22"/>
        </w:rPr>
        <w:t>(i)</w:t>
      </w:r>
      <w:r w:rsidRPr="00C04E7A">
        <w:rPr>
          <w:rFonts w:ascii="Times New Roman" w:hAnsi="Times New Roman"/>
          <w:spacing w:val="-8"/>
          <w:szCs w:val="22"/>
        </w:rPr>
        <w:t xml:space="preserve"> </w:t>
      </w:r>
      <w:r w:rsidRPr="00C04E7A">
        <w:rPr>
          <w:rFonts w:ascii="Times New Roman" w:hAnsi="Times New Roman"/>
          <w:szCs w:val="22"/>
        </w:rPr>
        <w:t>detailed</w:t>
      </w:r>
      <w:r w:rsidRPr="00C04E7A">
        <w:rPr>
          <w:rFonts w:ascii="Times New Roman" w:hAnsi="Times New Roman"/>
          <w:spacing w:val="-7"/>
          <w:szCs w:val="22"/>
        </w:rPr>
        <w:t xml:space="preserve"> </w:t>
      </w:r>
      <w:r w:rsidRPr="00C04E7A">
        <w:rPr>
          <w:rFonts w:ascii="Times New Roman" w:hAnsi="Times New Roman"/>
          <w:szCs w:val="22"/>
        </w:rPr>
        <w:t>engineering</w:t>
      </w:r>
      <w:r w:rsidRPr="00C04E7A">
        <w:rPr>
          <w:rFonts w:ascii="Times New Roman" w:hAnsi="Times New Roman"/>
          <w:spacing w:val="-7"/>
          <w:szCs w:val="22"/>
        </w:rPr>
        <w:t xml:space="preserve"> </w:t>
      </w:r>
      <w:r w:rsidRPr="00C04E7A">
        <w:rPr>
          <w:rFonts w:ascii="Times New Roman" w:hAnsi="Times New Roman"/>
          <w:szCs w:val="22"/>
        </w:rPr>
        <w:t>designs</w:t>
      </w:r>
      <w:r w:rsidRPr="00C04E7A">
        <w:rPr>
          <w:rFonts w:ascii="Times New Roman" w:hAnsi="Times New Roman"/>
          <w:spacing w:val="-6"/>
          <w:szCs w:val="22"/>
        </w:rPr>
        <w:t xml:space="preserve"> </w:t>
      </w:r>
      <w:r w:rsidRPr="00C04E7A">
        <w:rPr>
          <w:rFonts w:ascii="Times New Roman" w:hAnsi="Times New Roman"/>
          <w:szCs w:val="22"/>
        </w:rPr>
        <w:t>for</w:t>
      </w:r>
      <w:r w:rsidRPr="00C04E7A">
        <w:rPr>
          <w:rFonts w:ascii="Times New Roman" w:hAnsi="Times New Roman"/>
          <w:spacing w:val="-8"/>
          <w:szCs w:val="22"/>
        </w:rPr>
        <w:t xml:space="preserve"> </w:t>
      </w:r>
      <w:r w:rsidRPr="00C04E7A">
        <w:rPr>
          <w:rFonts w:ascii="Times New Roman" w:hAnsi="Times New Roman"/>
          <w:szCs w:val="22"/>
        </w:rPr>
        <w:t>the</w:t>
      </w:r>
      <w:r w:rsidRPr="00C04E7A">
        <w:rPr>
          <w:rFonts w:ascii="Times New Roman" w:hAnsi="Times New Roman"/>
          <w:spacing w:val="-7"/>
          <w:szCs w:val="22"/>
        </w:rPr>
        <w:t xml:space="preserve"> </w:t>
      </w:r>
      <w:r w:rsidRPr="00C04E7A">
        <w:rPr>
          <w:rFonts w:ascii="Times New Roman" w:hAnsi="Times New Roman"/>
          <w:szCs w:val="22"/>
        </w:rPr>
        <w:t>selected</w:t>
      </w:r>
      <w:r w:rsidRPr="00C04E7A">
        <w:rPr>
          <w:rFonts w:ascii="Times New Roman" w:hAnsi="Times New Roman"/>
          <w:spacing w:val="-7"/>
          <w:szCs w:val="22"/>
        </w:rPr>
        <w:t xml:space="preserve"> </w:t>
      </w:r>
      <w:r w:rsidRPr="00C04E7A">
        <w:rPr>
          <w:rFonts w:ascii="Times New Roman" w:hAnsi="Times New Roman"/>
          <w:szCs w:val="22"/>
        </w:rPr>
        <w:t>villages</w:t>
      </w:r>
      <w:r w:rsidRPr="00C04E7A">
        <w:rPr>
          <w:rFonts w:ascii="Times New Roman" w:hAnsi="Times New Roman"/>
          <w:spacing w:val="-7"/>
          <w:szCs w:val="22"/>
        </w:rPr>
        <w:t xml:space="preserve"> </w:t>
      </w:r>
      <w:r w:rsidRPr="00C04E7A">
        <w:rPr>
          <w:rFonts w:ascii="Times New Roman" w:hAnsi="Times New Roman"/>
          <w:szCs w:val="22"/>
        </w:rPr>
        <w:t>in</w:t>
      </w:r>
      <w:r w:rsidRPr="00C04E7A">
        <w:rPr>
          <w:rFonts w:ascii="Times New Roman" w:hAnsi="Times New Roman"/>
          <w:spacing w:val="-7"/>
          <w:szCs w:val="22"/>
        </w:rPr>
        <w:t xml:space="preserve"> </w:t>
      </w:r>
      <w:r w:rsidRPr="00C04E7A">
        <w:rPr>
          <w:rFonts w:ascii="Times New Roman" w:hAnsi="Times New Roman"/>
          <w:szCs w:val="22"/>
        </w:rPr>
        <w:t>Chui,</w:t>
      </w:r>
      <w:r w:rsidRPr="00C04E7A">
        <w:rPr>
          <w:rFonts w:ascii="Times New Roman" w:hAnsi="Times New Roman"/>
          <w:spacing w:val="-5"/>
          <w:szCs w:val="22"/>
        </w:rPr>
        <w:t xml:space="preserve"> </w:t>
      </w:r>
      <w:r w:rsidRPr="00C04E7A">
        <w:rPr>
          <w:rFonts w:ascii="Times New Roman" w:hAnsi="Times New Roman"/>
          <w:szCs w:val="22"/>
        </w:rPr>
        <w:t>Issyk-Kul, and</w:t>
      </w:r>
      <w:r w:rsidRPr="00C04E7A">
        <w:rPr>
          <w:rFonts w:ascii="Times New Roman" w:hAnsi="Times New Roman"/>
          <w:spacing w:val="48"/>
          <w:szCs w:val="22"/>
        </w:rPr>
        <w:t xml:space="preserve"> </w:t>
      </w:r>
      <w:r w:rsidRPr="00C04E7A">
        <w:rPr>
          <w:rFonts w:ascii="Times New Roman" w:hAnsi="Times New Roman"/>
          <w:szCs w:val="22"/>
        </w:rPr>
        <w:t>Osh</w:t>
      </w:r>
      <w:r w:rsidRPr="00C04E7A">
        <w:rPr>
          <w:rFonts w:ascii="Times New Roman" w:hAnsi="Times New Roman"/>
          <w:spacing w:val="48"/>
          <w:szCs w:val="22"/>
        </w:rPr>
        <w:t xml:space="preserve"> </w:t>
      </w:r>
      <w:r w:rsidRPr="00C04E7A">
        <w:rPr>
          <w:rFonts w:ascii="Times New Roman" w:hAnsi="Times New Roman"/>
          <w:szCs w:val="22"/>
        </w:rPr>
        <w:t>regions</w:t>
      </w:r>
      <w:r w:rsidR="00172856">
        <w:rPr>
          <w:rFonts w:ascii="Times New Roman" w:hAnsi="Times New Roman"/>
          <w:szCs w:val="22"/>
        </w:rPr>
        <w:t>;</w:t>
      </w:r>
    </w:p>
    <w:p w14:paraId="7AC4FEB7" w14:textId="62DB97AA" w:rsidR="00AA5963" w:rsidRPr="00C04E7A" w:rsidRDefault="00AA5963" w:rsidP="00C04E7A">
      <w:pPr>
        <w:kinsoku w:val="0"/>
        <w:overflowPunct w:val="0"/>
        <w:autoSpaceDE w:val="0"/>
        <w:autoSpaceDN w:val="0"/>
        <w:adjustRightInd w:val="0"/>
        <w:ind w:left="720"/>
        <w:jc w:val="both"/>
        <w:rPr>
          <w:rFonts w:ascii="Times New Roman" w:hAnsi="Times New Roman"/>
          <w:spacing w:val="14"/>
          <w:szCs w:val="22"/>
        </w:rPr>
      </w:pPr>
      <w:r w:rsidRPr="00C04E7A">
        <w:rPr>
          <w:rFonts w:ascii="Times New Roman" w:hAnsi="Times New Roman"/>
          <w:szCs w:val="22"/>
        </w:rPr>
        <w:t>(ii)</w:t>
      </w:r>
      <w:r w:rsidRPr="00C04E7A">
        <w:rPr>
          <w:rFonts w:ascii="Times New Roman" w:hAnsi="Times New Roman"/>
          <w:spacing w:val="49"/>
          <w:szCs w:val="22"/>
        </w:rPr>
        <w:t xml:space="preserve"> </w:t>
      </w:r>
      <w:r w:rsidRPr="00C04E7A">
        <w:rPr>
          <w:rFonts w:ascii="Times New Roman" w:hAnsi="Times New Roman"/>
          <w:szCs w:val="22"/>
        </w:rPr>
        <w:t>baseline</w:t>
      </w:r>
      <w:r w:rsidRPr="00C04E7A">
        <w:rPr>
          <w:rFonts w:ascii="Times New Roman" w:hAnsi="Times New Roman"/>
          <w:spacing w:val="51"/>
          <w:szCs w:val="22"/>
        </w:rPr>
        <w:t xml:space="preserve"> </w:t>
      </w:r>
      <w:r w:rsidRPr="00C04E7A">
        <w:rPr>
          <w:rFonts w:ascii="Times New Roman" w:hAnsi="Times New Roman"/>
          <w:szCs w:val="22"/>
        </w:rPr>
        <w:t>studies,</w:t>
      </w:r>
      <w:r w:rsidRPr="00C04E7A">
        <w:rPr>
          <w:rFonts w:ascii="Times New Roman" w:hAnsi="Times New Roman"/>
          <w:spacing w:val="50"/>
          <w:szCs w:val="22"/>
        </w:rPr>
        <w:t xml:space="preserve"> </w:t>
      </w:r>
      <w:r w:rsidRPr="00C04E7A">
        <w:rPr>
          <w:rFonts w:ascii="Times New Roman" w:hAnsi="Times New Roman"/>
          <w:szCs w:val="22"/>
        </w:rPr>
        <w:t>which</w:t>
      </w:r>
      <w:r w:rsidRPr="00C04E7A">
        <w:rPr>
          <w:rFonts w:ascii="Times New Roman" w:hAnsi="Times New Roman"/>
          <w:spacing w:val="48"/>
          <w:szCs w:val="22"/>
        </w:rPr>
        <w:t xml:space="preserve"> </w:t>
      </w:r>
      <w:r w:rsidRPr="00C04E7A">
        <w:rPr>
          <w:rFonts w:ascii="Times New Roman" w:hAnsi="Times New Roman"/>
          <w:szCs w:val="22"/>
        </w:rPr>
        <w:t>include</w:t>
      </w:r>
      <w:r w:rsidRPr="00C04E7A">
        <w:rPr>
          <w:rFonts w:ascii="Times New Roman" w:hAnsi="Times New Roman"/>
          <w:spacing w:val="51"/>
          <w:szCs w:val="22"/>
        </w:rPr>
        <w:t xml:space="preserve"> </w:t>
      </w:r>
      <w:r w:rsidRPr="00C04E7A">
        <w:rPr>
          <w:rFonts w:ascii="Times New Roman" w:hAnsi="Times New Roman"/>
          <w:szCs w:val="22"/>
        </w:rPr>
        <w:t>beneficiary</w:t>
      </w:r>
      <w:r w:rsidRPr="00C04E7A">
        <w:rPr>
          <w:rFonts w:ascii="Times New Roman" w:hAnsi="Times New Roman"/>
          <w:spacing w:val="49"/>
          <w:szCs w:val="22"/>
        </w:rPr>
        <w:t xml:space="preserve"> </w:t>
      </w:r>
      <w:r w:rsidRPr="00C04E7A">
        <w:rPr>
          <w:rFonts w:ascii="Times New Roman" w:hAnsi="Times New Roman"/>
          <w:szCs w:val="22"/>
        </w:rPr>
        <w:t>surveys,</w:t>
      </w:r>
      <w:r w:rsidRPr="00C04E7A">
        <w:rPr>
          <w:rFonts w:ascii="Times New Roman" w:hAnsi="Times New Roman"/>
          <w:spacing w:val="49"/>
          <w:szCs w:val="22"/>
        </w:rPr>
        <w:t xml:space="preserve"> </w:t>
      </w:r>
      <w:r w:rsidRPr="00C04E7A">
        <w:rPr>
          <w:rFonts w:ascii="Times New Roman" w:hAnsi="Times New Roman"/>
          <w:szCs w:val="22"/>
        </w:rPr>
        <w:t>household surveys</w:t>
      </w:r>
      <w:r w:rsidRPr="00C04E7A">
        <w:rPr>
          <w:rFonts w:ascii="Times New Roman" w:hAnsi="Times New Roman"/>
          <w:spacing w:val="80"/>
          <w:w w:val="150"/>
          <w:szCs w:val="22"/>
        </w:rPr>
        <w:t xml:space="preserve"> </w:t>
      </w:r>
      <w:r w:rsidRPr="00C04E7A">
        <w:rPr>
          <w:rFonts w:ascii="Times New Roman" w:hAnsi="Times New Roman"/>
          <w:szCs w:val="22"/>
        </w:rPr>
        <w:t>regarding</w:t>
      </w:r>
      <w:r w:rsidRPr="00C04E7A">
        <w:rPr>
          <w:rFonts w:ascii="Times New Roman" w:hAnsi="Times New Roman"/>
          <w:spacing w:val="31"/>
          <w:szCs w:val="22"/>
        </w:rPr>
        <w:t xml:space="preserve"> </w:t>
      </w:r>
      <w:r w:rsidRPr="00C04E7A">
        <w:rPr>
          <w:rFonts w:ascii="Times New Roman" w:hAnsi="Times New Roman"/>
          <w:szCs w:val="22"/>
        </w:rPr>
        <w:t>the current</w:t>
      </w:r>
      <w:r w:rsidRPr="00C04E7A">
        <w:rPr>
          <w:rFonts w:ascii="Times New Roman" w:hAnsi="Times New Roman"/>
          <w:spacing w:val="31"/>
          <w:szCs w:val="22"/>
        </w:rPr>
        <w:t xml:space="preserve"> </w:t>
      </w:r>
      <w:r w:rsidRPr="00C04E7A">
        <w:rPr>
          <w:rFonts w:ascii="Times New Roman" w:hAnsi="Times New Roman"/>
          <w:szCs w:val="22"/>
        </w:rPr>
        <w:t>WSS</w:t>
      </w:r>
      <w:r w:rsidRPr="00C04E7A">
        <w:rPr>
          <w:rFonts w:ascii="Times New Roman" w:hAnsi="Times New Roman"/>
          <w:spacing w:val="31"/>
          <w:szCs w:val="22"/>
        </w:rPr>
        <w:t xml:space="preserve"> </w:t>
      </w:r>
      <w:r w:rsidRPr="00C04E7A">
        <w:rPr>
          <w:rFonts w:ascii="Times New Roman" w:hAnsi="Times New Roman"/>
          <w:szCs w:val="22"/>
        </w:rPr>
        <w:t>services,</w:t>
      </w:r>
      <w:r w:rsidRPr="00C04E7A">
        <w:rPr>
          <w:rFonts w:ascii="Times New Roman" w:hAnsi="Times New Roman"/>
          <w:spacing w:val="31"/>
          <w:szCs w:val="22"/>
        </w:rPr>
        <w:t xml:space="preserve"> </w:t>
      </w:r>
      <w:r w:rsidRPr="00C04E7A">
        <w:rPr>
          <w:rFonts w:ascii="Times New Roman" w:hAnsi="Times New Roman"/>
          <w:szCs w:val="22"/>
        </w:rPr>
        <w:t>data</w:t>
      </w:r>
      <w:r w:rsidRPr="00C04E7A">
        <w:rPr>
          <w:rFonts w:ascii="Times New Roman" w:hAnsi="Times New Roman"/>
          <w:spacing w:val="31"/>
          <w:szCs w:val="22"/>
        </w:rPr>
        <w:t xml:space="preserve"> </w:t>
      </w:r>
      <w:r w:rsidRPr="00C04E7A">
        <w:rPr>
          <w:rFonts w:ascii="Times New Roman" w:hAnsi="Times New Roman"/>
          <w:szCs w:val="22"/>
        </w:rPr>
        <w:t>verification</w:t>
      </w:r>
      <w:r w:rsidRPr="00C04E7A">
        <w:rPr>
          <w:rFonts w:ascii="Times New Roman" w:hAnsi="Times New Roman"/>
          <w:spacing w:val="80"/>
          <w:w w:val="150"/>
          <w:szCs w:val="22"/>
        </w:rPr>
        <w:t xml:space="preserve"> </w:t>
      </w:r>
      <w:r w:rsidRPr="00C04E7A">
        <w:rPr>
          <w:rFonts w:ascii="Times New Roman" w:hAnsi="Times New Roman"/>
          <w:szCs w:val="22"/>
        </w:rPr>
        <w:t>and</w:t>
      </w:r>
      <w:r w:rsidRPr="00C04E7A">
        <w:rPr>
          <w:rFonts w:ascii="Times New Roman" w:hAnsi="Times New Roman"/>
          <w:spacing w:val="80"/>
          <w:w w:val="150"/>
          <w:szCs w:val="22"/>
        </w:rPr>
        <w:t xml:space="preserve"> </w:t>
      </w:r>
      <w:r w:rsidRPr="00C04E7A">
        <w:rPr>
          <w:rFonts w:ascii="Times New Roman" w:hAnsi="Times New Roman"/>
          <w:szCs w:val="22"/>
        </w:rPr>
        <w:t>collection,</w:t>
      </w:r>
      <w:r w:rsidRPr="00C04E7A">
        <w:rPr>
          <w:rFonts w:ascii="Times New Roman" w:hAnsi="Times New Roman"/>
          <w:spacing w:val="32"/>
          <w:szCs w:val="22"/>
        </w:rPr>
        <w:t xml:space="preserve"> </w:t>
      </w:r>
      <w:r w:rsidRPr="00C04E7A">
        <w:rPr>
          <w:rFonts w:ascii="Times New Roman" w:hAnsi="Times New Roman"/>
          <w:szCs w:val="22"/>
        </w:rPr>
        <w:t>field measurements</w:t>
      </w:r>
      <w:r w:rsidRPr="00C04E7A">
        <w:rPr>
          <w:rFonts w:ascii="Times New Roman" w:hAnsi="Times New Roman"/>
          <w:spacing w:val="-6"/>
          <w:szCs w:val="22"/>
        </w:rPr>
        <w:t xml:space="preserve"> </w:t>
      </w:r>
      <w:r w:rsidRPr="00C04E7A">
        <w:rPr>
          <w:rFonts w:ascii="Times New Roman" w:hAnsi="Times New Roman"/>
          <w:szCs w:val="22"/>
        </w:rPr>
        <w:t>and</w:t>
      </w:r>
      <w:r w:rsidRPr="00C04E7A">
        <w:rPr>
          <w:rFonts w:ascii="Times New Roman" w:hAnsi="Times New Roman"/>
          <w:spacing w:val="-7"/>
          <w:szCs w:val="22"/>
        </w:rPr>
        <w:t xml:space="preserve"> </w:t>
      </w:r>
      <w:r w:rsidRPr="00C04E7A">
        <w:rPr>
          <w:rFonts w:ascii="Times New Roman" w:hAnsi="Times New Roman"/>
          <w:szCs w:val="22"/>
        </w:rPr>
        <w:t>other</w:t>
      </w:r>
      <w:r w:rsidRPr="00C04E7A">
        <w:rPr>
          <w:rFonts w:ascii="Times New Roman" w:hAnsi="Times New Roman"/>
          <w:spacing w:val="-8"/>
          <w:szCs w:val="22"/>
        </w:rPr>
        <w:t xml:space="preserve"> </w:t>
      </w:r>
      <w:r w:rsidRPr="00C04E7A">
        <w:rPr>
          <w:rFonts w:ascii="Times New Roman" w:hAnsi="Times New Roman"/>
          <w:szCs w:val="22"/>
        </w:rPr>
        <w:t>necessary</w:t>
      </w:r>
      <w:r w:rsidRPr="00C04E7A">
        <w:rPr>
          <w:rFonts w:ascii="Times New Roman" w:hAnsi="Times New Roman"/>
          <w:spacing w:val="-6"/>
          <w:szCs w:val="22"/>
        </w:rPr>
        <w:t xml:space="preserve"> </w:t>
      </w:r>
      <w:r w:rsidRPr="00C04E7A">
        <w:rPr>
          <w:rFonts w:ascii="Times New Roman" w:hAnsi="Times New Roman"/>
          <w:szCs w:val="22"/>
        </w:rPr>
        <w:t>studies</w:t>
      </w:r>
      <w:r w:rsidRPr="00C04E7A">
        <w:rPr>
          <w:rFonts w:ascii="Times New Roman" w:hAnsi="Times New Roman"/>
          <w:spacing w:val="-6"/>
          <w:szCs w:val="22"/>
        </w:rPr>
        <w:t xml:space="preserve"> </w:t>
      </w:r>
      <w:r w:rsidRPr="00C04E7A">
        <w:rPr>
          <w:rFonts w:ascii="Times New Roman" w:hAnsi="Times New Roman"/>
          <w:szCs w:val="22"/>
        </w:rPr>
        <w:t>to</w:t>
      </w:r>
      <w:r w:rsidRPr="00C04E7A">
        <w:rPr>
          <w:rFonts w:ascii="Times New Roman" w:hAnsi="Times New Roman"/>
          <w:spacing w:val="-8"/>
          <w:szCs w:val="22"/>
        </w:rPr>
        <w:t xml:space="preserve"> </w:t>
      </w:r>
      <w:r w:rsidRPr="00C04E7A">
        <w:rPr>
          <w:rFonts w:ascii="Times New Roman" w:hAnsi="Times New Roman"/>
          <w:szCs w:val="22"/>
        </w:rPr>
        <w:t>inform</w:t>
      </w:r>
      <w:r w:rsidRPr="00C04E7A">
        <w:rPr>
          <w:rFonts w:ascii="Times New Roman" w:hAnsi="Times New Roman"/>
          <w:spacing w:val="-8"/>
          <w:szCs w:val="22"/>
        </w:rPr>
        <w:t xml:space="preserve"> </w:t>
      </w:r>
      <w:r w:rsidRPr="00C04E7A">
        <w:rPr>
          <w:rFonts w:ascii="Times New Roman" w:hAnsi="Times New Roman"/>
          <w:szCs w:val="22"/>
        </w:rPr>
        <w:t>the</w:t>
      </w:r>
      <w:r w:rsidRPr="00C04E7A">
        <w:rPr>
          <w:rFonts w:ascii="Times New Roman" w:hAnsi="Times New Roman"/>
          <w:spacing w:val="-7"/>
          <w:szCs w:val="22"/>
        </w:rPr>
        <w:t xml:space="preserve"> </w:t>
      </w:r>
      <w:r w:rsidRPr="00C04E7A">
        <w:rPr>
          <w:rFonts w:ascii="Times New Roman" w:hAnsi="Times New Roman"/>
          <w:szCs w:val="22"/>
        </w:rPr>
        <w:t>financial</w:t>
      </w:r>
      <w:r w:rsidRPr="00C04E7A">
        <w:rPr>
          <w:rFonts w:ascii="Times New Roman" w:hAnsi="Times New Roman"/>
          <w:spacing w:val="-7"/>
          <w:szCs w:val="22"/>
        </w:rPr>
        <w:t xml:space="preserve"> </w:t>
      </w:r>
      <w:r w:rsidRPr="00C04E7A">
        <w:rPr>
          <w:rFonts w:ascii="Times New Roman" w:hAnsi="Times New Roman"/>
          <w:szCs w:val="22"/>
        </w:rPr>
        <w:t>and</w:t>
      </w:r>
      <w:r w:rsidRPr="00C04E7A">
        <w:rPr>
          <w:rFonts w:ascii="Times New Roman" w:hAnsi="Times New Roman"/>
          <w:spacing w:val="-8"/>
          <w:szCs w:val="22"/>
        </w:rPr>
        <w:t xml:space="preserve"> </w:t>
      </w:r>
      <w:r w:rsidRPr="00C04E7A">
        <w:rPr>
          <w:rFonts w:ascii="Times New Roman" w:hAnsi="Times New Roman"/>
          <w:szCs w:val="22"/>
        </w:rPr>
        <w:t>economic</w:t>
      </w:r>
      <w:r w:rsidRPr="00C04E7A">
        <w:rPr>
          <w:rFonts w:ascii="Times New Roman" w:hAnsi="Times New Roman"/>
          <w:spacing w:val="-6"/>
          <w:szCs w:val="22"/>
        </w:rPr>
        <w:t xml:space="preserve"> </w:t>
      </w:r>
      <w:r w:rsidRPr="00C04E7A">
        <w:rPr>
          <w:rFonts w:ascii="Times New Roman" w:hAnsi="Times New Roman"/>
          <w:szCs w:val="22"/>
        </w:rPr>
        <w:t>analysis</w:t>
      </w:r>
      <w:bookmarkStart w:id="0" w:name="_bookmark0"/>
      <w:bookmarkEnd w:id="0"/>
      <w:r w:rsidRPr="00C04E7A">
        <w:rPr>
          <w:rFonts w:ascii="Times New Roman" w:hAnsi="Times New Roman"/>
          <w:szCs w:val="22"/>
        </w:rPr>
        <w:t xml:space="preserve"> and</w:t>
      </w:r>
      <w:r w:rsidRPr="00C04E7A">
        <w:rPr>
          <w:rFonts w:ascii="Times New Roman" w:hAnsi="Times New Roman"/>
          <w:spacing w:val="15"/>
          <w:szCs w:val="22"/>
        </w:rPr>
        <w:t xml:space="preserve"> </w:t>
      </w:r>
      <w:r w:rsidRPr="00C04E7A">
        <w:rPr>
          <w:rFonts w:ascii="Times New Roman" w:hAnsi="Times New Roman"/>
          <w:szCs w:val="22"/>
        </w:rPr>
        <w:t>greenhouse</w:t>
      </w:r>
      <w:r w:rsidRPr="00C04E7A">
        <w:rPr>
          <w:rFonts w:ascii="Times New Roman" w:hAnsi="Times New Roman"/>
          <w:spacing w:val="12"/>
          <w:szCs w:val="22"/>
        </w:rPr>
        <w:t xml:space="preserve"> </w:t>
      </w:r>
      <w:r w:rsidRPr="00C04E7A">
        <w:rPr>
          <w:rFonts w:ascii="Times New Roman" w:hAnsi="Times New Roman"/>
          <w:szCs w:val="22"/>
        </w:rPr>
        <w:t>gas</w:t>
      </w:r>
      <w:r w:rsidRPr="00C04E7A">
        <w:rPr>
          <w:rFonts w:ascii="Times New Roman" w:hAnsi="Times New Roman"/>
          <w:spacing w:val="13"/>
          <w:szCs w:val="22"/>
        </w:rPr>
        <w:t xml:space="preserve"> </w:t>
      </w:r>
      <w:r w:rsidRPr="00C04E7A">
        <w:rPr>
          <w:rFonts w:ascii="Times New Roman" w:hAnsi="Times New Roman"/>
          <w:szCs w:val="22"/>
        </w:rPr>
        <w:t>analysis</w:t>
      </w:r>
      <w:r w:rsidRPr="00C04E7A">
        <w:rPr>
          <w:rFonts w:ascii="Times New Roman" w:hAnsi="Times New Roman"/>
          <w:spacing w:val="16"/>
          <w:szCs w:val="22"/>
        </w:rPr>
        <w:t xml:space="preserve"> </w:t>
      </w:r>
      <w:r w:rsidRPr="00C04E7A">
        <w:rPr>
          <w:rFonts w:ascii="Times New Roman" w:hAnsi="Times New Roman"/>
          <w:szCs w:val="22"/>
        </w:rPr>
        <w:t>before</w:t>
      </w:r>
      <w:r w:rsidRPr="00C04E7A">
        <w:rPr>
          <w:rFonts w:ascii="Times New Roman" w:hAnsi="Times New Roman"/>
          <w:spacing w:val="12"/>
          <w:szCs w:val="22"/>
        </w:rPr>
        <w:t xml:space="preserve"> </w:t>
      </w:r>
      <w:r w:rsidRPr="00C04E7A">
        <w:rPr>
          <w:rFonts w:ascii="Times New Roman" w:hAnsi="Times New Roman"/>
          <w:szCs w:val="22"/>
        </w:rPr>
        <w:t>Project</w:t>
      </w:r>
      <w:r w:rsidRPr="00C04E7A">
        <w:rPr>
          <w:rFonts w:ascii="Times New Roman" w:hAnsi="Times New Roman"/>
          <w:spacing w:val="16"/>
          <w:szCs w:val="22"/>
        </w:rPr>
        <w:t xml:space="preserve"> </w:t>
      </w:r>
      <w:r w:rsidRPr="00C04E7A">
        <w:rPr>
          <w:rFonts w:ascii="Times New Roman" w:hAnsi="Times New Roman"/>
          <w:szCs w:val="22"/>
        </w:rPr>
        <w:t>implementation; and</w:t>
      </w:r>
      <w:r w:rsidRPr="00C04E7A">
        <w:rPr>
          <w:rFonts w:ascii="Times New Roman" w:hAnsi="Times New Roman"/>
          <w:spacing w:val="14"/>
          <w:szCs w:val="22"/>
        </w:rPr>
        <w:t xml:space="preserve"> </w:t>
      </w:r>
    </w:p>
    <w:p w14:paraId="726CB800" w14:textId="77777777" w:rsidR="00AA5963" w:rsidRPr="00C04E7A" w:rsidRDefault="00AA5963" w:rsidP="00C04E7A">
      <w:pPr>
        <w:kinsoku w:val="0"/>
        <w:overflowPunct w:val="0"/>
        <w:autoSpaceDE w:val="0"/>
        <w:autoSpaceDN w:val="0"/>
        <w:adjustRightInd w:val="0"/>
        <w:ind w:left="720"/>
        <w:jc w:val="both"/>
        <w:rPr>
          <w:rFonts w:ascii="Times New Roman" w:hAnsi="Times New Roman"/>
          <w:szCs w:val="22"/>
        </w:rPr>
      </w:pPr>
      <w:r w:rsidRPr="00C04E7A">
        <w:rPr>
          <w:rFonts w:ascii="Times New Roman" w:hAnsi="Times New Roman"/>
          <w:szCs w:val="22"/>
        </w:rPr>
        <w:t>(iii)</w:t>
      </w:r>
      <w:r w:rsidRPr="00C04E7A">
        <w:rPr>
          <w:rFonts w:ascii="Times New Roman" w:hAnsi="Times New Roman"/>
          <w:spacing w:val="16"/>
          <w:szCs w:val="22"/>
        </w:rPr>
        <w:t xml:space="preserve"> </w:t>
      </w:r>
      <w:r w:rsidRPr="00C04E7A">
        <w:rPr>
          <w:rFonts w:ascii="Times New Roman" w:hAnsi="Times New Roman"/>
          <w:szCs w:val="22"/>
        </w:rPr>
        <w:t>detailed</w:t>
      </w:r>
      <w:r w:rsidRPr="00C04E7A">
        <w:rPr>
          <w:rFonts w:ascii="Times New Roman" w:hAnsi="Times New Roman"/>
          <w:spacing w:val="15"/>
          <w:szCs w:val="22"/>
        </w:rPr>
        <w:t xml:space="preserve"> </w:t>
      </w:r>
      <w:r w:rsidRPr="00C04E7A">
        <w:rPr>
          <w:rFonts w:ascii="Times New Roman" w:hAnsi="Times New Roman"/>
          <w:szCs w:val="22"/>
        </w:rPr>
        <w:t>environmental</w:t>
      </w:r>
      <w:r w:rsidRPr="00C04E7A">
        <w:rPr>
          <w:rFonts w:ascii="Times New Roman" w:hAnsi="Times New Roman"/>
          <w:spacing w:val="-1"/>
          <w:szCs w:val="22"/>
        </w:rPr>
        <w:t xml:space="preserve"> </w:t>
      </w:r>
      <w:r w:rsidRPr="00C04E7A">
        <w:rPr>
          <w:rFonts w:ascii="Times New Roman" w:hAnsi="Times New Roman"/>
          <w:szCs w:val="22"/>
        </w:rPr>
        <w:t>and</w:t>
      </w:r>
      <w:r w:rsidRPr="00C04E7A">
        <w:rPr>
          <w:rFonts w:ascii="Times New Roman" w:hAnsi="Times New Roman"/>
          <w:spacing w:val="-2"/>
          <w:szCs w:val="22"/>
        </w:rPr>
        <w:t xml:space="preserve"> </w:t>
      </w:r>
      <w:r w:rsidRPr="00C04E7A">
        <w:rPr>
          <w:rFonts w:ascii="Times New Roman" w:hAnsi="Times New Roman"/>
          <w:szCs w:val="22"/>
        </w:rPr>
        <w:t>social</w:t>
      </w:r>
      <w:r w:rsidRPr="00C04E7A">
        <w:rPr>
          <w:rFonts w:ascii="Times New Roman" w:hAnsi="Times New Roman"/>
          <w:spacing w:val="-3"/>
          <w:szCs w:val="22"/>
        </w:rPr>
        <w:t xml:space="preserve"> </w:t>
      </w:r>
      <w:r w:rsidRPr="00C04E7A">
        <w:rPr>
          <w:rFonts w:ascii="Times New Roman" w:hAnsi="Times New Roman"/>
          <w:szCs w:val="22"/>
        </w:rPr>
        <w:t>screening</w:t>
      </w:r>
      <w:r w:rsidRPr="00C04E7A">
        <w:rPr>
          <w:rFonts w:ascii="Times New Roman" w:hAnsi="Times New Roman"/>
          <w:spacing w:val="-2"/>
          <w:szCs w:val="22"/>
        </w:rPr>
        <w:t xml:space="preserve"> </w:t>
      </w:r>
      <w:r w:rsidRPr="00C04E7A">
        <w:rPr>
          <w:rFonts w:ascii="Times New Roman" w:hAnsi="Times New Roman"/>
          <w:szCs w:val="22"/>
        </w:rPr>
        <w:t>documents, Environmental</w:t>
      </w:r>
      <w:r w:rsidRPr="00C04E7A">
        <w:rPr>
          <w:rFonts w:ascii="Times New Roman" w:hAnsi="Times New Roman"/>
          <w:spacing w:val="-3"/>
          <w:szCs w:val="22"/>
        </w:rPr>
        <w:t xml:space="preserve"> </w:t>
      </w:r>
      <w:r w:rsidRPr="00C04E7A">
        <w:rPr>
          <w:rFonts w:ascii="Times New Roman" w:hAnsi="Times New Roman"/>
          <w:szCs w:val="22"/>
        </w:rPr>
        <w:t>and</w:t>
      </w:r>
      <w:r w:rsidRPr="00C04E7A">
        <w:rPr>
          <w:rFonts w:ascii="Times New Roman" w:hAnsi="Times New Roman"/>
          <w:spacing w:val="-2"/>
          <w:szCs w:val="22"/>
        </w:rPr>
        <w:t xml:space="preserve"> </w:t>
      </w:r>
      <w:r w:rsidRPr="00C04E7A">
        <w:rPr>
          <w:rFonts w:ascii="Times New Roman" w:hAnsi="Times New Roman"/>
          <w:szCs w:val="22"/>
        </w:rPr>
        <w:t>Social</w:t>
      </w:r>
      <w:r w:rsidRPr="00C04E7A">
        <w:rPr>
          <w:rFonts w:ascii="Times New Roman" w:hAnsi="Times New Roman"/>
          <w:spacing w:val="-3"/>
          <w:szCs w:val="22"/>
        </w:rPr>
        <w:t xml:space="preserve"> </w:t>
      </w:r>
      <w:r w:rsidRPr="00C04E7A">
        <w:rPr>
          <w:rFonts w:ascii="Times New Roman" w:hAnsi="Times New Roman"/>
          <w:szCs w:val="22"/>
        </w:rPr>
        <w:t>Management</w:t>
      </w:r>
      <w:r w:rsidRPr="00C04E7A">
        <w:rPr>
          <w:rFonts w:ascii="Times New Roman" w:hAnsi="Times New Roman"/>
          <w:spacing w:val="-1"/>
          <w:szCs w:val="22"/>
        </w:rPr>
        <w:t xml:space="preserve"> </w:t>
      </w:r>
      <w:r w:rsidRPr="00C04E7A">
        <w:rPr>
          <w:rFonts w:ascii="Times New Roman" w:hAnsi="Times New Roman"/>
          <w:szCs w:val="22"/>
        </w:rPr>
        <w:t>Plans (ESMPs) for</w:t>
      </w:r>
      <w:r w:rsidRPr="00C04E7A">
        <w:rPr>
          <w:rFonts w:ascii="Times New Roman" w:hAnsi="Times New Roman"/>
          <w:spacing w:val="80"/>
          <w:szCs w:val="22"/>
        </w:rPr>
        <w:t xml:space="preserve"> </w:t>
      </w:r>
      <w:r w:rsidRPr="00C04E7A">
        <w:rPr>
          <w:rFonts w:ascii="Times New Roman" w:hAnsi="Times New Roman"/>
          <w:szCs w:val="22"/>
        </w:rPr>
        <w:t>specific</w:t>
      </w:r>
      <w:r w:rsidRPr="00C04E7A">
        <w:rPr>
          <w:rFonts w:ascii="Times New Roman" w:hAnsi="Times New Roman"/>
          <w:spacing w:val="80"/>
          <w:szCs w:val="22"/>
        </w:rPr>
        <w:t xml:space="preserve"> </w:t>
      </w:r>
      <w:r w:rsidRPr="00C04E7A">
        <w:rPr>
          <w:rFonts w:ascii="Times New Roman" w:hAnsi="Times New Roman"/>
          <w:szCs w:val="22"/>
        </w:rPr>
        <w:t>sites,</w:t>
      </w:r>
      <w:r w:rsidRPr="00C04E7A">
        <w:rPr>
          <w:rFonts w:ascii="Times New Roman" w:hAnsi="Times New Roman"/>
          <w:spacing w:val="63"/>
          <w:w w:val="150"/>
          <w:szCs w:val="22"/>
        </w:rPr>
        <w:t xml:space="preserve"> </w:t>
      </w:r>
      <w:r w:rsidRPr="00C04E7A">
        <w:rPr>
          <w:rFonts w:ascii="Times New Roman" w:hAnsi="Times New Roman"/>
          <w:szCs w:val="22"/>
        </w:rPr>
        <w:t>Resettlement</w:t>
      </w:r>
      <w:r w:rsidRPr="00C04E7A">
        <w:rPr>
          <w:rFonts w:ascii="Times New Roman" w:hAnsi="Times New Roman"/>
          <w:spacing w:val="80"/>
          <w:szCs w:val="22"/>
        </w:rPr>
        <w:t xml:space="preserve"> </w:t>
      </w:r>
      <w:r w:rsidRPr="00C04E7A">
        <w:rPr>
          <w:rFonts w:ascii="Times New Roman" w:hAnsi="Times New Roman"/>
          <w:szCs w:val="22"/>
        </w:rPr>
        <w:t>Action</w:t>
      </w:r>
      <w:r w:rsidRPr="00C04E7A">
        <w:rPr>
          <w:rFonts w:ascii="Times New Roman" w:hAnsi="Times New Roman"/>
          <w:spacing w:val="62"/>
          <w:w w:val="150"/>
          <w:szCs w:val="22"/>
        </w:rPr>
        <w:t xml:space="preserve"> </w:t>
      </w:r>
      <w:r w:rsidRPr="00C04E7A">
        <w:rPr>
          <w:rFonts w:ascii="Times New Roman" w:hAnsi="Times New Roman"/>
          <w:szCs w:val="22"/>
        </w:rPr>
        <w:t>Plans</w:t>
      </w:r>
      <w:r w:rsidRPr="00C04E7A">
        <w:rPr>
          <w:rFonts w:ascii="Times New Roman" w:hAnsi="Times New Roman"/>
          <w:spacing w:val="80"/>
          <w:szCs w:val="22"/>
        </w:rPr>
        <w:t xml:space="preserve"> </w:t>
      </w:r>
      <w:r w:rsidRPr="00C04E7A">
        <w:rPr>
          <w:rFonts w:ascii="Times New Roman" w:hAnsi="Times New Roman"/>
          <w:szCs w:val="22"/>
        </w:rPr>
        <w:t>(RAPs)</w:t>
      </w:r>
      <w:r w:rsidRPr="00C04E7A">
        <w:rPr>
          <w:rFonts w:ascii="Times New Roman" w:hAnsi="Times New Roman"/>
          <w:spacing w:val="63"/>
          <w:w w:val="150"/>
          <w:szCs w:val="22"/>
        </w:rPr>
        <w:t xml:space="preserve"> </w:t>
      </w:r>
      <w:r w:rsidRPr="00C04E7A">
        <w:rPr>
          <w:rFonts w:ascii="Times New Roman" w:hAnsi="Times New Roman"/>
          <w:szCs w:val="22"/>
        </w:rPr>
        <w:t>if</w:t>
      </w:r>
      <w:r w:rsidRPr="00C04E7A">
        <w:rPr>
          <w:rFonts w:ascii="Times New Roman" w:hAnsi="Times New Roman"/>
          <w:spacing w:val="61"/>
          <w:w w:val="150"/>
          <w:szCs w:val="22"/>
        </w:rPr>
        <w:t xml:space="preserve"> </w:t>
      </w:r>
      <w:r w:rsidRPr="00C04E7A">
        <w:rPr>
          <w:rFonts w:ascii="Times New Roman" w:hAnsi="Times New Roman"/>
          <w:szCs w:val="22"/>
        </w:rPr>
        <w:t>applicable</w:t>
      </w:r>
      <w:r w:rsidRPr="00C04E7A">
        <w:rPr>
          <w:rFonts w:ascii="Times New Roman" w:hAnsi="Times New Roman"/>
          <w:spacing w:val="61"/>
          <w:w w:val="150"/>
          <w:szCs w:val="22"/>
        </w:rPr>
        <w:t xml:space="preserve"> </w:t>
      </w:r>
      <w:r w:rsidRPr="00C04E7A">
        <w:rPr>
          <w:rFonts w:ascii="Times New Roman" w:hAnsi="Times New Roman"/>
          <w:szCs w:val="22"/>
        </w:rPr>
        <w:t>and</w:t>
      </w:r>
      <w:r w:rsidRPr="00C04E7A">
        <w:rPr>
          <w:rFonts w:ascii="Times New Roman" w:hAnsi="Times New Roman"/>
          <w:spacing w:val="61"/>
          <w:w w:val="150"/>
          <w:szCs w:val="22"/>
        </w:rPr>
        <w:t xml:space="preserve"> </w:t>
      </w:r>
      <w:r w:rsidRPr="00C04E7A">
        <w:rPr>
          <w:rFonts w:ascii="Times New Roman" w:hAnsi="Times New Roman"/>
          <w:szCs w:val="22"/>
        </w:rPr>
        <w:t>other</w:t>
      </w:r>
      <w:r w:rsidRPr="00C04E7A">
        <w:rPr>
          <w:rFonts w:ascii="Times New Roman" w:hAnsi="Times New Roman"/>
          <w:spacing w:val="80"/>
          <w:szCs w:val="22"/>
        </w:rPr>
        <w:t xml:space="preserve"> </w:t>
      </w:r>
      <w:r w:rsidRPr="00C04E7A">
        <w:rPr>
          <w:rFonts w:ascii="Times New Roman" w:hAnsi="Times New Roman"/>
          <w:szCs w:val="22"/>
        </w:rPr>
        <w:t>E&amp;S instruments</w:t>
      </w:r>
      <w:r w:rsidRPr="00C04E7A">
        <w:rPr>
          <w:rFonts w:ascii="Times New Roman" w:hAnsi="Times New Roman"/>
          <w:spacing w:val="39"/>
          <w:szCs w:val="22"/>
        </w:rPr>
        <w:t xml:space="preserve"> </w:t>
      </w:r>
      <w:r w:rsidRPr="00C04E7A">
        <w:rPr>
          <w:rFonts w:ascii="Times New Roman" w:hAnsi="Times New Roman"/>
          <w:szCs w:val="22"/>
        </w:rPr>
        <w:t>as</w:t>
      </w:r>
      <w:r w:rsidRPr="00C04E7A">
        <w:rPr>
          <w:rFonts w:ascii="Times New Roman" w:hAnsi="Times New Roman"/>
          <w:spacing w:val="37"/>
          <w:szCs w:val="22"/>
        </w:rPr>
        <w:t xml:space="preserve"> </w:t>
      </w:r>
      <w:r w:rsidRPr="00C04E7A">
        <w:rPr>
          <w:rFonts w:ascii="Times New Roman" w:hAnsi="Times New Roman"/>
          <w:szCs w:val="22"/>
        </w:rPr>
        <w:t>required</w:t>
      </w:r>
      <w:r w:rsidRPr="00C04E7A">
        <w:rPr>
          <w:rFonts w:ascii="Times New Roman" w:hAnsi="Times New Roman"/>
          <w:spacing w:val="37"/>
          <w:szCs w:val="22"/>
        </w:rPr>
        <w:t xml:space="preserve"> </w:t>
      </w:r>
      <w:r w:rsidRPr="00C04E7A">
        <w:rPr>
          <w:rFonts w:ascii="Times New Roman" w:hAnsi="Times New Roman"/>
          <w:szCs w:val="22"/>
        </w:rPr>
        <w:t>by</w:t>
      </w:r>
      <w:r w:rsidRPr="00C04E7A">
        <w:rPr>
          <w:rFonts w:ascii="Times New Roman" w:hAnsi="Times New Roman"/>
          <w:spacing w:val="39"/>
          <w:szCs w:val="22"/>
        </w:rPr>
        <w:t xml:space="preserve"> </w:t>
      </w:r>
      <w:r w:rsidRPr="00C04E7A">
        <w:rPr>
          <w:rFonts w:ascii="Times New Roman" w:hAnsi="Times New Roman"/>
          <w:szCs w:val="22"/>
        </w:rPr>
        <w:t>AIIB</w:t>
      </w:r>
      <w:r w:rsidRPr="00C04E7A">
        <w:rPr>
          <w:rFonts w:ascii="Times New Roman" w:hAnsi="Times New Roman"/>
          <w:spacing w:val="38"/>
          <w:szCs w:val="22"/>
        </w:rPr>
        <w:t xml:space="preserve"> </w:t>
      </w:r>
      <w:r w:rsidRPr="00C04E7A">
        <w:rPr>
          <w:rFonts w:ascii="Times New Roman" w:hAnsi="Times New Roman"/>
          <w:szCs w:val="22"/>
        </w:rPr>
        <w:t>Environmental</w:t>
      </w:r>
      <w:r w:rsidRPr="00C04E7A">
        <w:rPr>
          <w:rFonts w:ascii="Times New Roman" w:hAnsi="Times New Roman"/>
          <w:spacing w:val="36"/>
          <w:szCs w:val="22"/>
        </w:rPr>
        <w:t xml:space="preserve"> </w:t>
      </w:r>
      <w:r w:rsidRPr="00C04E7A">
        <w:rPr>
          <w:rFonts w:ascii="Times New Roman" w:hAnsi="Times New Roman"/>
          <w:szCs w:val="22"/>
        </w:rPr>
        <w:t>and</w:t>
      </w:r>
      <w:r w:rsidRPr="00C04E7A">
        <w:rPr>
          <w:rFonts w:ascii="Times New Roman" w:hAnsi="Times New Roman"/>
          <w:spacing w:val="39"/>
          <w:szCs w:val="22"/>
        </w:rPr>
        <w:t xml:space="preserve"> </w:t>
      </w:r>
      <w:r w:rsidRPr="00C04E7A">
        <w:rPr>
          <w:rFonts w:ascii="Times New Roman" w:hAnsi="Times New Roman"/>
          <w:szCs w:val="22"/>
        </w:rPr>
        <w:t>Social</w:t>
      </w:r>
      <w:r w:rsidRPr="00C04E7A">
        <w:rPr>
          <w:rFonts w:ascii="Times New Roman" w:hAnsi="Times New Roman"/>
          <w:spacing w:val="38"/>
          <w:szCs w:val="22"/>
        </w:rPr>
        <w:t xml:space="preserve"> </w:t>
      </w:r>
      <w:r w:rsidRPr="00C04E7A">
        <w:rPr>
          <w:rFonts w:ascii="Times New Roman" w:hAnsi="Times New Roman"/>
          <w:szCs w:val="22"/>
        </w:rPr>
        <w:t>Framework</w:t>
      </w:r>
      <w:r w:rsidRPr="00C04E7A">
        <w:rPr>
          <w:rFonts w:ascii="Times New Roman" w:hAnsi="Times New Roman"/>
          <w:spacing w:val="37"/>
          <w:szCs w:val="22"/>
        </w:rPr>
        <w:t xml:space="preserve"> </w:t>
      </w:r>
      <w:r w:rsidRPr="00C04E7A">
        <w:rPr>
          <w:rFonts w:ascii="Times New Roman" w:hAnsi="Times New Roman"/>
          <w:szCs w:val="22"/>
        </w:rPr>
        <w:t>(ESF)</w:t>
      </w:r>
      <w:r w:rsidRPr="00C04E7A">
        <w:rPr>
          <w:rFonts w:ascii="Times New Roman" w:hAnsi="Times New Roman"/>
          <w:spacing w:val="40"/>
          <w:szCs w:val="22"/>
        </w:rPr>
        <w:t xml:space="preserve"> </w:t>
      </w:r>
      <w:r w:rsidRPr="00C04E7A">
        <w:rPr>
          <w:rFonts w:ascii="Times New Roman" w:hAnsi="Times New Roman"/>
          <w:szCs w:val="22"/>
        </w:rPr>
        <w:t>and</w:t>
      </w:r>
      <w:r w:rsidRPr="00C04E7A">
        <w:rPr>
          <w:rFonts w:ascii="Times New Roman" w:hAnsi="Times New Roman"/>
          <w:spacing w:val="39"/>
          <w:szCs w:val="22"/>
        </w:rPr>
        <w:t xml:space="preserve"> </w:t>
      </w:r>
      <w:r w:rsidRPr="00C04E7A">
        <w:rPr>
          <w:rFonts w:ascii="Times New Roman" w:hAnsi="Times New Roman"/>
          <w:szCs w:val="22"/>
        </w:rPr>
        <w:t>ES Frameworks</w:t>
      </w:r>
      <w:r w:rsidRPr="00C04E7A">
        <w:rPr>
          <w:rFonts w:ascii="Times New Roman" w:hAnsi="Times New Roman"/>
          <w:spacing w:val="-1"/>
          <w:szCs w:val="22"/>
        </w:rPr>
        <w:t xml:space="preserve"> </w:t>
      </w:r>
      <w:r w:rsidRPr="00C04E7A">
        <w:rPr>
          <w:rFonts w:ascii="Times New Roman" w:hAnsi="Times New Roman"/>
          <w:szCs w:val="22"/>
        </w:rPr>
        <w:t>that have</w:t>
      </w:r>
      <w:r w:rsidRPr="00C04E7A">
        <w:rPr>
          <w:rFonts w:ascii="Times New Roman" w:hAnsi="Times New Roman"/>
          <w:spacing w:val="-2"/>
          <w:szCs w:val="22"/>
        </w:rPr>
        <w:t xml:space="preserve"> </w:t>
      </w:r>
      <w:r w:rsidRPr="00C04E7A">
        <w:rPr>
          <w:rFonts w:ascii="Times New Roman" w:hAnsi="Times New Roman"/>
          <w:szCs w:val="22"/>
        </w:rPr>
        <w:t>been developed</w:t>
      </w:r>
      <w:r w:rsidRPr="00C04E7A">
        <w:rPr>
          <w:rFonts w:ascii="Times New Roman" w:hAnsi="Times New Roman"/>
          <w:spacing w:val="-1"/>
          <w:szCs w:val="22"/>
        </w:rPr>
        <w:t xml:space="preserve"> </w:t>
      </w:r>
      <w:r w:rsidRPr="00C04E7A">
        <w:rPr>
          <w:rFonts w:ascii="Times New Roman" w:hAnsi="Times New Roman"/>
          <w:szCs w:val="22"/>
        </w:rPr>
        <w:t>for</w:t>
      </w:r>
      <w:r w:rsidRPr="00C04E7A">
        <w:rPr>
          <w:rFonts w:ascii="Times New Roman" w:hAnsi="Times New Roman"/>
          <w:spacing w:val="-1"/>
          <w:szCs w:val="22"/>
        </w:rPr>
        <w:t xml:space="preserve"> </w:t>
      </w:r>
      <w:r w:rsidRPr="00C04E7A">
        <w:rPr>
          <w:rFonts w:ascii="Times New Roman" w:hAnsi="Times New Roman"/>
          <w:szCs w:val="22"/>
        </w:rPr>
        <w:t>the</w:t>
      </w:r>
      <w:r w:rsidRPr="00C04E7A">
        <w:rPr>
          <w:rFonts w:ascii="Times New Roman" w:hAnsi="Times New Roman"/>
          <w:spacing w:val="-2"/>
          <w:szCs w:val="22"/>
        </w:rPr>
        <w:t xml:space="preserve"> </w:t>
      </w:r>
      <w:r w:rsidRPr="00C04E7A">
        <w:rPr>
          <w:rFonts w:ascii="Times New Roman" w:hAnsi="Times New Roman"/>
          <w:szCs w:val="22"/>
        </w:rPr>
        <w:t>Project.</w:t>
      </w:r>
    </w:p>
    <w:p w14:paraId="4C889731" w14:textId="0BA792E5" w:rsidR="007F53EA" w:rsidRPr="00C04E7A" w:rsidRDefault="007F53EA" w:rsidP="00C04E7A">
      <w:pPr>
        <w:pStyle w:val="a9"/>
        <w:kinsoku w:val="0"/>
        <w:overflowPunct w:val="0"/>
        <w:autoSpaceDE w:val="0"/>
        <w:autoSpaceDN w:val="0"/>
        <w:adjustRightInd w:val="0"/>
        <w:ind w:left="1401"/>
        <w:jc w:val="both"/>
        <w:rPr>
          <w:rFonts w:ascii="Times New Roman" w:hAnsi="Times New Roman"/>
          <w:szCs w:val="22"/>
        </w:rPr>
      </w:pPr>
      <w:r>
        <w:rPr>
          <w:rFonts w:ascii="Times New Roman" w:hAnsi="Times New Roman"/>
          <w:szCs w:val="22"/>
        </w:rPr>
        <w:tab/>
      </w:r>
    </w:p>
    <w:p w14:paraId="4FDBCC37" w14:textId="449B4059" w:rsidR="00AA5963" w:rsidRPr="00C04E7A" w:rsidRDefault="00AA5963" w:rsidP="00C04E7A">
      <w:pPr>
        <w:kinsoku w:val="0"/>
        <w:overflowPunct w:val="0"/>
        <w:autoSpaceDE w:val="0"/>
        <w:autoSpaceDN w:val="0"/>
        <w:adjustRightInd w:val="0"/>
        <w:ind w:left="720"/>
        <w:jc w:val="both"/>
        <w:rPr>
          <w:rFonts w:ascii="Times New Roman" w:hAnsi="Times New Roman"/>
          <w:szCs w:val="22"/>
        </w:rPr>
      </w:pPr>
      <w:r w:rsidRPr="00C04E7A">
        <w:rPr>
          <w:rFonts w:ascii="Times New Roman" w:hAnsi="Times New Roman"/>
          <w:szCs w:val="22"/>
          <w:u w:val="single"/>
        </w:rPr>
        <w:t>Component 2:</w:t>
      </w:r>
      <w:r w:rsidRPr="00C04E7A">
        <w:rPr>
          <w:rFonts w:ascii="Times New Roman" w:hAnsi="Times New Roman"/>
          <w:spacing w:val="-2"/>
          <w:szCs w:val="22"/>
          <w:u w:val="single"/>
        </w:rPr>
        <w:t xml:space="preserve"> </w:t>
      </w:r>
      <w:r w:rsidRPr="00C04E7A">
        <w:rPr>
          <w:rFonts w:ascii="Times New Roman" w:hAnsi="Times New Roman"/>
          <w:szCs w:val="22"/>
          <w:u w:val="single"/>
        </w:rPr>
        <w:t>Grant</w:t>
      </w:r>
      <w:r w:rsidRPr="00C04E7A">
        <w:rPr>
          <w:rFonts w:ascii="Times New Roman" w:hAnsi="Times New Roman"/>
          <w:spacing w:val="-1"/>
          <w:szCs w:val="22"/>
          <w:u w:val="single"/>
        </w:rPr>
        <w:t xml:space="preserve"> </w:t>
      </w:r>
      <w:r w:rsidRPr="00C04E7A">
        <w:rPr>
          <w:rFonts w:ascii="Times New Roman" w:hAnsi="Times New Roman"/>
          <w:szCs w:val="22"/>
          <w:u w:val="single"/>
        </w:rPr>
        <w:t>Management.</w:t>
      </w:r>
      <w:r w:rsidRPr="00C04E7A">
        <w:rPr>
          <w:rFonts w:ascii="Times New Roman" w:hAnsi="Times New Roman"/>
          <w:szCs w:val="22"/>
        </w:rPr>
        <w:t xml:space="preserve"> This component will</w:t>
      </w:r>
      <w:r w:rsidRPr="00C04E7A">
        <w:rPr>
          <w:rFonts w:ascii="Times New Roman" w:hAnsi="Times New Roman"/>
          <w:spacing w:val="-1"/>
          <w:szCs w:val="22"/>
        </w:rPr>
        <w:t xml:space="preserve"> </w:t>
      </w:r>
      <w:r w:rsidRPr="00C04E7A">
        <w:rPr>
          <w:rFonts w:ascii="Times New Roman" w:hAnsi="Times New Roman"/>
          <w:szCs w:val="22"/>
        </w:rPr>
        <w:t>finance:</w:t>
      </w:r>
    </w:p>
    <w:p w14:paraId="3E362954" w14:textId="77777777" w:rsidR="00AA5963" w:rsidRPr="00C04E7A" w:rsidRDefault="00AA5963" w:rsidP="00C04E7A">
      <w:pPr>
        <w:kinsoku w:val="0"/>
        <w:overflowPunct w:val="0"/>
        <w:autoSpaceDE w:val="0"/>
        <w:autoSpaceDN w:val="0"/>
        <w:adjustRightInd w:val="0"/>
        <w:ind w:left="720"/>
        <w:jc w:val="both"/>
        <w:rPr>
          <w:rFonts w:ascii="Times New Roman" w:hAnsi="Times New Roman"/>
          <w:szCs w:val="22"/>
        </w:rPr>
      </w:pPr>
      <w:r w:rsidRPr="00C04E7A">
        <w:rPr>
          <w:rFonts w:ascii="Times New Roman" w:hAnsi="Times New Roman"/>
          <w:szCs w:val="22"/>
        </w:rPr>
        <w:t>(i) the</w:t>
      </w:r>
      <w:r w:rsidRPr="00C04E7A">
        <w:rPr>
          <w:rFonts w:ascii="Times New Roman" w:hAnsi="Times New Roman"/>
          <w:spacing w:val="-1"/>
          <w:szCs w:val="22"/>
        </w:rPr>
        <w:t xml:space="preserve"> </w:t>
      </w:r>
      <w:r w:rsidRPr="00C04E7A">
        <w:rPr>
          <w:rFonts w:ascii="Times New Roman" w:hAnsi="Times New Roman"/>
          <w:szCs w:val="22"/>
        </w:rPr>
        <w:t>preparation</w:t>
      </w:r>
      <w:r w:rsidRPr="00C04E7A">
        <w:rPr>
          <w:rFonts w:ascii="Times New Roman" w:hAnsi="Times New Roman"/>
          <w:spacing w:val="-1"/>
          <w:szCs w:val="22"/>
        </w:rPr>
        <w:t xml:space="preserve"> </w:t>
      </w:r>
      <w:r w:rsidRPr="00C04E7A">
        <w:rPr>
          <w:rFonts w:ascii="Times New Roman" w:hAnsi="Times New Roman"/>
          <w:szCs w:val="22"/>
        </w:rPr>
        <w:t>of the</w:t>
      </w:r>
      <w:r w:rsidRPr="00C04E7A">
        <w:rPr>
          <w:rFonts w:ascii="Times New Roman" w:hAnsi="Times New Roman"/>
          <w:spacing w:val="-1"/>
          <w:szCs w:val="22"/>
        </w:rPr>
        <w:t xml:space="preserve"> </w:t>
      </w:r>
      <w:r w:rsidRPr="00C04E7A">
        <w:rPr>
          <w:rFonts w:ascii="Times New Roman" w:hAnsi="Times New Roman"/>
          <w:szCs w:val="22"/>
        </w:rPr>
        <w:t>Implementation</w:t>
      </w:r>
      <w:r w:rsidRPr="00C04E7A">
        <w:rPr>
          <w:rFonts w:ascii="Times New Roman" w:hAnsi="Times New Roman"/>
          <w:spacing w:val="59"/>
          <w:szCs w:val="22"/>
        </w:rPr>
        <w:t xml:space="preserve"> </w:t>
      </w:r>
      <w:r w:rsidRPr="00C04E7A">
        <w:rPr>
          <w:rFonts w:ascii="Times New Roman" w:hAnsi="Times New Roman"/>
          <w:szCs w:val="22"/>
        </w:rPr>
        <w:t>Manual;</w:t>
      </w:r>
    </w:p>
    <w:p w14:paraId="3EDC6311" w14:textId="77777777" w:rsidR="00AA5963" w:rsidRPr="00C04E7A" w:rsidRDefault="00AA5963" w:rsidP="00C04E7A">
      <w:pPr>
        <w:kinsoku w:val="0"/>
        <w:overflowPunct w:val="0"/>
        <w:autoSpaceDE w:val="0"/>
        <w:autoSpaceDN w:val="0"/>
        <w:adjustRightInd w:val="0"/>
        <w:ind w:left="720"/>
        <w:jc w:val="both"/>
        <w:rPr>
          <w:rFonts w:ascii="Times New Roman" w:hAnsi="Times New Roman"/>
          <w:szCs w:val="22"/>
        </w:rPr>
      </w:pPr>
      <w:r w:rsidRPr="00C04E7A">
        <w:rPr>
          <w:rFonts w:ascii="Times New Roman" w:hAnsi="Times New Roman"/>
          <w:szCs w:val="22"/>
        </w:rPr>
        <w:t>(ii)</w:t>
      </w:r>
      <w:r w:rsidRPr="00C04E7A">
        <w:rPr>
          <w:rFonts w:ascii="Times New Roman" w:hAnsi="Times New Roman"/>
          <w:spacing w:val="58"/>
          <w:szCs w:val="22"/>
        </w:rPr>
        <w:t xml:space="preserve"> </w:t>
      </w:r>
      <w:r w:rsidRPr="00C04E7A">
        <w:rPr>
          <w:rFonts w:ascii="Times New Roman" w:hAnsi="Times New Roman"/>
          <w:szCs w:val="22"/>
        </w:rPr>
        <w:t>auditing</w:t>
      </w:r>
      <w:r w:rsidRPr="00C04E7A">
        <w:rPr>
          <w:rFonts w:ascii="Times New Roman" w:hAnsi="Times New Roman"/>
          <w:spacing w:val="59"/>
          <w:szCs w:val="22"/>
        </w:rPr>
        <w:t xml:space="preserve"> </w:t>
      </w:r>
      <w:r w:rsidRPr="00C04E7A">
        <w:rPr>
          <w:rFonts w:ascii="Times New Roman" w:hAnsi="Times New Roman"/>
          <w:szCs w:val="22"/>
        </w:rPr>
        <w:t>services</w:t>
      </w:r>
      <w:r w:rsidRPr="00C04E7A">
        <w:rPr>
          <w:rFonts w:ascii="Times New Roman" w:hAnsi="Times New Roman"/>
          <w:spacing w:val="57"/>
          <w:szCs w:val="22"/>
        </w:rPr>
        <w:t xml:space="preserve"> </w:t>
      </w:r>
      <w:r w:rsidRPr="00C04E7A">
        <w:rPr>
          <w:rFonts w:ascii="Times New Roman" w:hAnsi="Times New Roman"/>
          <w:szCs w:val="22"/>
        </w:rPr>
        <w:t>for</w:t>
      </w:r>
      <w:r w:rsidRPr="00C04E7A">
        <w:rPr>
          <w:rFonts w:ascii="Times New Roman" w:hAnsi="Times New Roman"/>
          <w:spacing w:val="58"/>
          <w:szCs w:val="22"/>
        </w:rPr>
        <w:t xml:space="preserve"> </w:t>
      </w:r>
      <w:r w:rsidRPr="00C04E7A">
        <w:rPr>
          <w:rFonts w:ascii="Times New Roman" w:hAnsi="Times New Roman"/>
          <w:szCs w:val="22"/>
        </w:rPr>
        <w:t>the</w:t>
      </w:r>
      <w:r w:rsidRPr="00C04E7A">
        <w:rPr>
          <w:rFonts w:ascii="Times New Roman" w:hAnsi="Times New Roman"/>
          <w:spacing w:val="59"/>
          <w:szCs w:val="22"/>
        </w:rPr>
        <w:t xml:space="preserve"> </w:t>
      </w:r>
      <w:r w:rsidRPr="00C04E7A">
        <w:rPr>
          <w:rFonts w:ascii="Times New Roman" w:hAnsi="Times New Roman"/>
          <w:szCs w:val="22"/>
        </w:rPr>
        <w:t>Grant;</w:t>
      </w:r>
    </w:p>
    <w:p w14:paraId="27D15E11" w14:textId="77777777" w:rsidR="00AA5963" w:rsidRPr="00C04E7A" w:rsidRDefault="00AA5963" w:rsidP="00C04E7A">
      <w:pPr>
        <w:kinsoku w:val="0"/>
        <w:overflowPunct w:val="0"/>
        <w:autoSpaceDE w:val="0"/>
        <w:autoSpaceDN w:val="0"/>
        <w:adjustRightInd w:val="0"/>
        <w:ind w:left="720"/>
        <w:jc w:val="both"/>
        <w:rPr>
          <w:rFonts w:ascii="Times New Roman" w:hAnsi="Times New Roman"/>
          <w:szCs w:val="22"/>
        </w:rPr>
      </w:pPr>
      <w:r w:rsidRPr="00C04E7A">
        <w:rPr>
          <w:rFonts w:ascii="Times New Roman" w:hAnsi="Times New Roman"/>
          <w:szCs w:val="22"/>
        </w:rPr>
        <w:t>(iii)</w:t>
      </w:r>
      <w:r w:rsidRPr="00C04E7A">
        <w:rPr>
          <w:rFonts w:ascii="Times New Roman" w:hAnsi="Times New Roman"/>
          <w:spacing w:val="61"/>
          <w:szCs w:val="22"/>
        </w:rPr>
        <w:t xml:space="preserve"> </w:t>
      </w:r>
      <w:r w:rsidRPr="00C04E7A">
        <w:rPr>
          <w:rFonts w:ascii="Times New Roman" w:hAnsi="Times New Roman"/>
          <w:szCs w:val="22"/>
        </w:rPr>
        <w:t>Project</w:t>
      </w:r>
      <w:r w:rsidRPr="00C04E7A">
        <w:rPr>
          <w:rFonts w:ascii="Times New Roman" w:hAnsi="Times New Roman"/>
          <w:spacing w:val="61"/>
          <w:szCs w:val="22"/>
        </w:rPr>
        <w:t xml:space="preserve"> </w:t>
      </w:r>
      <w:r w:rsidRPr="00C04E7A">
        <w:rPr>
          <w:rFonts w:ascii="Times New Roman" w:hAnsi="Times New Roman"/>
          <w:szCs w:val="22"/>
        </w:rPr>
        <w:t>preparation</w:t>
      </w:r>
      <w:r w:rsidRPr="00C04E7A">
        <w:rPr>
          <w:rFonts w:ascii="Times New Roman" w:hAnsi="Times New Roman"/>
          <w:spacing w:val="59"/>
          <w:szCs w:val="22"/>
        </w:rPr>
        <w:t xml:space="preserve"> </w:t>
      </w:r>
      <w:r w:rsidRPr="00C04E7A">
        <w:rPr>
          <w:rFonts w:ascii="Times New Roman" w:hAnsi="Times New Roman"/>
          <w:szCs w:val="22"/>
        </w:rPr>
        <w:t>and</w:t>
      </w:r>
      <w:r w:rsidRPr="00C04E7A">
        <w:rPr>
          <w:rFonts w:ascii="Times New Roman" w:hAnsi="Times New Roman"/>
          <w:spacing w:val="-2"/>
          <w:szCs w:val="22"/>
        </w:rPr>
        <w:t xml:space="preserve"> </w:t>
      </w:r>
      <w:r w:rsidRPr="00C04E7A">
        <w:rPr>
          <w:rFonts w:ascii="Times New Roman" w:hAnsi="Times New Roman"/>
          <w:szCs w:val="22"/>
        </w:rPr>
        <w:t>implementation</w:t>
      </w:r>
      <w:r w:rsidRPr="00C04E7A">
        <w:rPr>
          <w:rFonts w:ascii="Times New Roman" w:hAnsi="Times New Roman"/>
          <w:spacing w:val="9"/>
          <w:szCs w:val="22"/>
        </w:rPr>
        <w:t xml:space="preserve"> </w:t>
      </w:r>
      <w:r w:rsidRPr="00C04E7A">
        <w:rPr>
          <w:rFonts w:ascii="Times New Roman" w:hAnsi="Times New Roman"/>
          <w:szCs w:val="22"/>
        </w:rPr>
        <w:t>support,</w:t>
      </w:r>
      <w:r w:rsidRPr="00C04E7A">
        <w:rPr>
          <w:rFonts w:ascii="Times New Roman" w:hAnsi="Times New Roman"/>
          <w:spacing w:val="6"/>
          <w:szCs w:val="22"/>
        </w:rPr>
        <w:t xml:space="preserve"> </w:t>
      </w:r>
      <w:r w:rsidRPr="00C04E7A">
        <w:rPr>
          <w:rFonts w:ascii="Times New Roman" w:hAnsi="Times New Roman"/>
          <w:szCs w:val="22"/>
        </w:rPr>
        <w:t>including hiring, to the satisfaction of the Bank:</w:t>
      </w:r>
      <w:r w:rsidRPr="00C04E7A">
        <w:rPr>
          <w:rFonts w:ascii="Times New Roman" w:hAnsi="Times New Roman"/>
          <w:spacing w:val="10"/>
          <w:szCs w:val="22"/>
        </w:rPr>
        <w:t xml:space="preserve"> a) </w:t>
      </w:r>
      <w:r w:rsidRPr="00C04E7A">
        <w:rPr>
          <w:rFonts w:ascii="Times New Roman" w:hAnsi="Times New Roman"/>
          <w:szCs w:val="22"/>
        </w:rPr>
        <w:t>an</w:t>
      </w:r>
      <w:r w:rsidRPr="00C04E7A">
        <w:rPr>
          <w:rFonts w:ascii="Times New Roman" w:hAnsi="Times New Roman"/>
          <w:spacing w:val="9"/>
          <w:szCs w:val="22"/>
        </w:rPr>
        <w:t xml:space="preserve"> </w:t>
      </w:r>
      <w:r w:rsidRPr="00C04E7A">
        <w:rPr>
          <w:rFonts w:ascii="Times New Roman" w:hAnsi="Times New Roman"/>
          <w:szCs w:val="22"/>
        </w:rPr>
        <w:t>international</w:t>
      </w:r>
      <w:r w:rsidRPr="00C04E7A">
        <w:rPr>
          <w:rFonts w:ascii="Times New Roman" w:hAnsi="Times New Roman"/>
          <w:spacing w:val="8"/>
          <w:szCs w:val="22"/>
        </w:rPr>
        <w:t xml:space="preserve"> </w:t>
      </w:r>
      <w:r w:rsidRPr="00C04E7A">
        <w:rPr>
          <w:rFonts w:ascii="Times New Roman" w:hAnsi="Times New Roman"/>
          <w:szCs w:val="22"/>
        </w:rPr>
        <w:t>engineer</w:t>
      </w:r>
      <w:r w:rsidRPr="00C04E7A">
        <w:rPr>
          <w:rFonts w:ascii="Times New Roman" w:hAnsi="Times New Roman"/>
          <w:spacing w:val="8"/>
          <w:szCs w:val="22"/>
        </w:rPr>
        <w:t xml:space="preserve"> </w:t>
      </w:r>
      <w:r w:rsidRPr="00C04E7A">
        <w:rPr>
          <w:rFonts w:ascii="Times New Roman" w:hAnsi="Times New Roman"/>
          <w:szCs w:val="22"/>
        </w:rPr>
        <w:t>consultant</w:t>
      </w:r>
      <w:r w:rsidRPr="00C04E7A">
        <w:rPr>
          <w:rFonts w:ascii="Times New Roman" w:hAnsi="Times New Roman"/>
          <w:spacing w:val="8"/>
          <w:szCs w:val="22"/>
        </w:rPr>
        <w:t xml:space="preserve"> </w:t>
      </w:r>
      <w:r w:rsidRPr="00C04E7A">
        <w:rPr>
          <w:rFonts w:ascii="Times New Roman" w:hAnsi="Times New Roman"/>
          <w:szCs w:val="22"/>
        </w:rPr>
        <w:t>for</w:t>
      </w:r>
      <w:r w:rsidRPr="00C04E7A">
        <w:rPr>
          <w:rFonts w:ascii="Times New Roman" w:hAnsi="Times New Roman"/>
          <w:spacing w:val="5"/>
          <w:szCs w:val="22"/>
        </w:rPr>
        <w:t xml:space="preserve"> </w:t>
      </w:r>
      <w:r w:rsidRPr="00C04E7A">
        <w:rPr>
          <w:rFonts w:ascii="Times New Roman" w:hAnsi="Times New Roman"/>
          <w:szCs w:val="22"/>
        </w:rPr>
        <w:t>quality</w:t>
      </w:r>
      <w:r w:rsidRPr="00C04E7A">
        <w:rPr>
          <w:rFonts w:ascii="Times New Roman" w:hAnsi="Times New Roman"/>
          <w:spacing w:val="9"/>
          <w:szCs w:val="22"/>
        </w:rPr>
        <w:t xml:space="preserve"> </w:t>
      </w:r>
      <w:r w:rsidRPr="00C04E7A">
        <w:rPr>
          <w:rFonts w:ascii="Times New Roman" w:hAnsi="Times New Roman"/>
          <w:szCs w:val="22"/>
        </w:rPr>
        <w:t>control,</w:t>
      </w:r>
      <w:r w:rsidRPr="00C04E7A">
        <w:rPr>
          <w:rFonts w:ascii="Times New Roman" w:hAnsi="Times New Roman"/>
          <w:spacing w:val="-2"/>
          <w:szCs w:val="22"/>
        </w:rPr>
        <w:t xml:space="preserve"> </w:t>
      </w:r>
      <w:r w:rsidRPr="00C04E7A">
        <w:rPr>
          <w:rFonts w:ascii="Times New Roman" w:hAnsi="Times New Roman"/>
          <w:szCs w:val="22"/>
        </w:rPr>
        <w:t>and b) a</w:t>
      </w:r>
      <w:r w:rsidRPr="00C04E7A">
        <w:rPr>
          <w:rFonts w:ascii="Times New Roman" w:hAnsi="Times New Roman"/>
          <w:spacing w:val="-1"/>
          <w:szCs w:val="22"/>
        </w:rPr>
        <w:t xml:space="preserve"> </w:t>
      </w:r>
      <w:r w:rsidRPr="00C04E7A">
        <w:rPr>
          <w:rFonts w:ascii="Times New Roman" w:hAnsi="Times New Roman"/>
          <w:szCs w:val="22"/>
        </w:rPr>
        <w:t>team of local</w:t>
      </w:r>
      <w:r w:rsidRPr="00C04E7A">
        <w:rPr>
          <w:rFonts w:ascii="Times New Roman" w:hAnsi="Times New Roman"/>
          <w:spacing w:val="-1"/>
          <w:szCs w:val="22"/>
        </w:rPr>
        <w:t xml:space="preserve"> </w:t>
      </w:r>
      <w:r w:rsidRPr="00C04E7A">
        <w:rPr>
          <w:rFonts w:ascii="Times New Roman" w:hAnsi="Times New Roman"/>
          <w:szCs w:val="22"/>
        </w:rPr>
        <w:t>consultants supporting</w:t>
      </w:r>
      <w:r w:rsidRPr="00C04E7A">
        <w:rPr>
          <w:rFonts w:ascii="Times New Roman" w:hAnsi="Times New Roman"/>
          <w:spacing w:val="-1"/>
          <w:szCs w:val="22"/>
        </w:rPr>
        <w:t xml:space="preserve"> </w:t>
      </w:r>
      <w:r w:rsidRPr="00C04E7A">
        <w:rPr>
          <w:rFonts w:ascii="Times New Roman" w:hAnsi="Times New Roman"/>
          <w:szCs w:val="22"/>
        </w:rPr>
        <w:t>the implementation</w:t>
      </w:r>
      <w:r w:rsidRPr="00C04E7A">
        <w:rPr>
          <w:rFonts w:ascii="Times New Roman" w:hAnsi="Times New Roman"/>
          <w:spacing w:val="-1"/>
          <w:szCs w:val="22"/>
        </w:rPr>
        <w:t xml:space="preserve"> </w:t>
      </w:r>
      <w:r w:rsidRPr="00C04E7A">
        <w:rPr>
          <w:rFonts w:ascii="Times New Roman" w:hAnsi="Times New Roman"/>
          <w:szCs w:val="22"/>
        </w:rPr>
        <w:t>and</w:t>
      </w:r>
      <w:r w:rsidRPr="00C04E7A">
        <w:rPr>
          <w:rFonts w:ascii="Times New Roman" w:hAnsi="Times New Roman"/>
          <w:spacing w:val="-3"/>
          <w:szCs w:val="22"/>
        </w:rPr>
        <w:t xml:space="preserve"> </w:t>
      </w:r>
      <w:r w:rsidRPr="00C04E7A">
        <w:rPr>
          <w:rFonts w:ascii="Times New Roman" w:hAnsi="Times New Roman"/>
          <w:szCs w:val="22"/>
        </w:rPr>
        <w:t>management of Grant</w:t>
      </w:r>
      <w:r w:rsidRPr="00C04E7A">
        <w:rPr>
          <w:rFonts w:ascii="Times New Roman" w:hAnsi="Times New Roman"/>
          <w:spacing w:val="-1"/>
          <w:szCs w:val="22"/>
        </w:rPr>
        <w:t xml:space="preserve"> </w:t>
      </w:r>
      <w:r w:rsidRPr="00C04E7A">
        <w:rPr>
          <w:rFonts w:ascii="Times New Roman" w:hAnsi="Times New Roman"/>
          <w:szCs w:val="22"/>
        </w:rPr>
        <w:t>activities;</w:t>
      </w:r>
      <w:r w:rsidRPr="00C04E7A">
        <w:rPr>
          <w:rFonts w:ascii="Times New Roman" w:hAnsi="Times New Roman"/>
          <w:spacing w:val="30"/>
          <w:szCs w:val="22"/>
        </w:rPr>
        <w:t xml:space="preserve"> </w:t>
      </w:r>
      <w:r w:rsidRPr="00C04E7A">
        <w:rPr>
          <w:rFonts w:ascii="Times New Roman" w:hAnsi="Times New Roman"/>
          <w:szCs w:val="22"/>
        </w:rPr>
        <w:t>and</w:t>
      </w:r>
    </w:p>
    <w:p w14:paraId="71FDF514" w14:textId="77777777" w:rsidR="00B16EA0" w:rsidRPr="00C04E7A" w:rsidRDefault="00AA5963" w:rsidP="00C04E7A">
      <w:pPr>
        <w:kinsoku w:val="0"/>
        <w:overflowPunct w:val="0"/>
        <w:autoSpaceDE w:val="0"/>
        <w:autoSpaceDN w:val="0"/>
        <w:adjustRightInd w:val="0"/>
        <w:ind w:left="720"/>
        <w:jc w:val="both"/>
        <w:rPr>
          <w:rFonts w:ascii="Times New Roman" w:hAnsi="Times New Roman"/>
          <w:szCs w:val="22"/>
        </w:rPr>
      </w:pPr>
      <w:r w:rsidRPr="00C04E7A">
        <w:rPr>
          <w:rFonts w:ascii="Times New Roman" w:hAnsi="Times New Roman"/>
          <w:szCs w:val="22"/>
        </w:rPr>
        <w:t>(iv)</w:t>
      </w:r>
      <w:r w:rsidRPr="00C04E7A">
        <w:rPr>
          <w:rFonts w:ascii="Times New Roman" w:hAnsi="Times New Roman"/>
          <w:spacing w:val="29"/>
          <w:szCs w:val="22"/>
        </w:rPr>
        <w:t xml:space="preserve"> </w:t>
      </w:r>
      <w:r w:rsidRPr="00C04E7A">
        <w:rPr>
          <w:rFonts w:ascii="Times New Roman" w:hAnsi="Times New Roman"/>
          <w:szCs w:val="22"/>
        </w:rPr>
        <w:t>incremental</w:t>
      </w:r>
      <w:r w:rsidRPr="00C04E7A">
        <w:rPr>
          <w:rFonts w:ascii="Times New Roman" w:hAnsi="Times New Roman"/>
          <w:spacing w:val="28"/>
          <w:szCs w:val="22"/>
        </w:rPr>
        <w:t xml:space="preserve"> </w:t>
      </w:r>
      <w:r w:rsidRPr="00C04E7A">
        <w:rPr>
          <w:rFonts w:ascii="Times New Roman" w:hAnsi="Times New Roman"/>
          <w:szCs w:val="22"/>
        </w:rPr>
        <w:t>operating</w:t>
      </w:r>
      <w:r w:rsidRPr="00C04E7A">
        <w:rPr>
          <w:rFonts w:ascii="Times New Roman" w:hAnsi="Times New Roman"/>
          <w:spacing w:val="28"/>
          <w:szCs w:val="22"/>
        </w:rPr>
        <w:t xml:space="preserve"> </w:t>
      </w:r>
      <w:r w:rsidRPr="00C04E7A">
        <w:rPr>
          <w:rFonts w:ascii="Times New Roman" w:hAnsi="Times New Roman"/>
          <w:szCs w:val="22"/>
        </w:rPr>
        <w:t>costs</w:t>
      </w:r>
      <w:r w:rsidRPr="00C04E7A">
        <w:rPr>
          <w:rFonts w:ascii="Times New Roman" w:hAnsi="Times New Roman"/>
          <w:spacing w:val="29"/>
          <w:szCs w:val="22"/>
        </w:rPr>
        <w:t xml:space="preserve"> </w:t>
      </w:r>
      <w:r w:rsidRPr="00C04E7A">
        <w:rPr>
          <w:rFonts w:ascii="Times New Roman" w:hAnsi="Times New Roman"/>
          <w:szCs w:val="22"/>
        </w:rPr>
        <w:t>including</w:t>
      </w:r>
      <w:r w:rsidRPr="00C04E7A">
        <w:rPr>
          <w:rFonts w:ascii="Times New Roman" w:hAnsi="Times New Roman"/>
          <w:spacing w:val="30"/>
          <w:szCs w:val="22"/>
        </w:rPr>
        <w:t xml:space="preserve"> </w:t>
      </w:r>
      <w:r w:rsidRPr="00C04E7A">
        <w:rPr>
          <w:rFonts w:ascii="Times New Roman" w:hAnsi="Times New Roman"/>
          <w:szCs w:val="22"/>
        </w:rPr>
        <w:t>training,</w:t>
      </w:r>
      <w:r w:rsidRPr="00C04E7A">
        <w:rPr>
          <w:rFonts w:ascii="Times New Roman" w:hAnsi="Times New Roman"/>
          <w:spacing w:val="30"/>
          <w:szCs w:val="22"/>
        </w:rPr>
        <w:t xml:space="preserve"> </w:t>
      </w:r>
      <w:r w:rsidRPr="00C04E7A">
        <w:rPr>
          <w:rFonts w:ascii="Times New Roman" w:hAnsi="Times New Roman"/>
          <w:szCs w:val="22"/>
        </w:rPr>
        <w:t>capacity</w:t>
      </w:r>
      <w:r w:rsidRPr="00C04E7A">
        <w:rPr>
          <w:rFonts w:ascii="Times New Roman" w:hAnsi="Times New Roman"/>
          <w:spacing w:val="29"/>
          <w:szCs w:val="22"/>
        </w:rPr>
        <w:t xml:space="preserve"> </w:t>
      </w:r>
      <w:r w:rsidRPr="00C04E7A">
        <w:rPr>
          <w:rFonts w:ascii="Times New Roman" w:hAnsi="Times New Roman"/>
          <w:szCs w:val="22"/>
        </w:rPr>
        <w:t>building</w:t>
      </w:r>
      <w:r w:rsidRPr="00C04E7A">
        <w:rPr>
          <w:rFonts w:ascii="Times New Roman" w:hAnsi="Times New Roman"/>
          <w:spacing w:val="30"/>
          <w:szCs w:val="22"/>
        </w:rPr>
        <w:t xml:space="preserve"> </w:t>
      </w:r>
      <w:r w:rsidRPr="00C04E7A">
        <w:rPr>
          <w:rFonts w:ascii="Times New Roman" w:hAnsi="Times New Roman"/>
          <w:szCs w:val="22"/>
        </w:rPr>
        <w:t>and</w:t>
      </w:r>
      <w:r w:rsidRPr="00C04E7A">
        <w:rPr>
          <w:rFonts w:ascii="Times New Roman" w:hAnsi="Times New Roman"/>
          <w:spacing w:val="-1"/>
          <w:szCs w:val="22"/>
        </w:rPr>
        <w:t xml:space="preserve"> </w:t>
      </w:r>
      <w:r w:rsidRPr="00C04E7A">
        <w:rPr>
          <w:rFonts w:ascii="Times New Roman" w:hAnsi="Times New Roman"/>
          <w:szCs w:val="22"/>
        </w:rPr>
        <w:t>purchasing</w:t>
      </w:r>
      <w:r w:rsidRPr="00C04E7A">
        <w:rPr>
          <w:rFonts w:ascii="Times New Roman" w:hAnsi="Times New Roman"/>
          <w:spacing w:val="52"/>
          <w:szCs w:val="22"/>
        </w:rPr>
        <w:t xml:space="preserve"> </w:t>
      </w:r>
      <w:r w:rsidRPr="00C04E7A">
        <w:rPr>
          <w:rFonts w:ascii="Times New Roman" w:hAnsi="Times New Roman"/>
          <w:szCs w:val="22"/>
        </w:rPr>
        <w:t>small</w:t>
      </w:r>
      <w:r w:rsidRPr="00C04E7A">
        <w:rPr>
          <w:rFonts w:ascii="Times New Roman" w:hAnsi="Times New Roman"/>
          <w:spacing w:val="51"/>
          <w:szCs w:val="22"/>
        </w:rPr>
        <w:t xml:space="preserve"> </w:t>
      </w:r>
      <w:r w:rsidRPr="00C04E7A">
        <w:rPr>
          <w:rFonts w:ascii="Times New Roman" w:hAnsi="Times New Roman"/>
          <w:szCs w:val="22"/>
        </w:rPr>
        <w:t>equipment</w:t>
      </w:r>
      <w:r w:rsidRPr="00C04E7A">
        <w:rPr>
          <w:rFonts w:ascii="Times New Roman" w:hAnsi="Times New Roman"/>
          <w:spacing w:val="51"/>
          <w:szCs w:val="22"/>
        </w:rPr>
        <w:t xml:space="preserve"> </w:t>
      </w:r>
      <w:r w:rsidRPr="00C04E7A">
        <w:rPr>
          <w:rFonts w:ascii="Times New Roman" w:hAnsi="Times New Roman"/>
          <w:szCs w:val="22"/>
        </w:rPr>
        <w:t>to</w:t>
      </w:r>
      <w:r w:rsidRPr="00C04E7A">
        <w:rPr>
          <w:rFonts w:ascii="Times New Roman" w:hAnsi="Times New Roman"/>
          <w:spacing w:val="52"/>
          <w:szCs w:val="22"/>
        </w:rPr>
        <w:t xml:space="preserve"> </w:t>
      </w:r>
      <w:r w:rsidRPr="00C04E7A">
        <w:rPr>
          <w:rFonts w:ascii="Times New Roman" w:hAnsi="Times New Roman"/>
          <w:szCs w:val="22"/>
        </w:rPr>
        <w:t>establish</w:t>
      </w:r>
      <w:r w:rsidRPr="00C04E7A">
        <w:rPr>
          <w:rFonts w:ascii="Times New Roman" w:hAnsi="Times New Roman"/>
          <w:spacing w:val="52"/>
          <w:szCs w:val="22"/>
        </w:rPr>
        <w:t xml:space="preserve"> </w:t>
      </w:r>
      <w:r w:rsidRPr="00C04E7A">
        <w:rPr>
          <w:rFonts w:ascii="Times New Roman" w:hAnsi="Times New Roman"/>
          <w:szCs w:val="22"/>
        </w:rPr>
        <w:t>a</w:t>
      </w:r>
      <w:r w:rsidRPr="00C04E7A">
        <w:rPr>
          <w:rFonts w:ascii="Times New Roman" w:hAnsi="Times New Roman"/>
          <w:spacing w:val="52"/>
          <w:szCs w:val="22"/>
        </w:rPr>
        <w:t xml:space="preserve"> </w:t>
      </w:r>
      <w:r w:rsidRPr="00C04E7A">
        <w:rPr>
          <w:rFonts w:ascii="Times New Roman" w:hAnsi="Times New Roman"/>
          <w:szCs w:val="22"/>
        </w:rPr>
        <w:t>fully</w:t>
      </w:r>
      <w:r w:rsidRPr="00C04E7A">
        <w:rPr>
          <w:rFonts w:ascii="Times New Roman" w:hAnsi="Times New Roman"/>
          <w:spacing w:val="53"/>
          <w:szCs w:val="22"/>
        </w:rPr>
        <w:t xml:space="preserve"> </w:t>
      </w:r>
      <w:r w:rsidRPr="00C04E7A">
        <w:rPr>
          <w:rFonts w:ascii="Times New Roman" w:hAnsi="Times New Roman"/>
          <w:szCs w:val="22"/>
        </w:rPr>
        <w:t>operational</w:t>
      </w:r>
      <w:r w:rsidRPr="00C04E7A">
        <w:rPr>
          <w:rFonts w:ascii="Times New Roman" w:hAnsi="Times New Roman"/>
          <w:spacing w:val="51"/>
          <w:szCs w:val="22"/>
        </w:rPr>
        <w:t xml:space="preserve"> </w:t>
      </w:r>
      <w:r w:rsidRPr="00C04E7A">
        <w:rPr>
          <w:rFonts w:ascii="Times New Roman" w:hAnsi="Times New Roman"/>
          <w:szCs w:val="22"/>
        </w:rPr>
        <w:t>unit</w:t>
      </w:r>
      <w:r w:rsidRPr="00C04E7A">
        <w:rPr>
          <w:rFonts w:ascii="Times New Roman" w:hAnsi="Times New Roman"/>
          <w:spacing w:val="54"/>
          <w:szCs w:val="22"/>
        </w:rPr>
        <w:t xml:space="preserve"> </w:t>
      </w:r>
      <w:r w:rsidRPr="00C04E7A">
        <w:rPr>
          <w:rFonts w:ascii="Times New Roman" w:hAnsi="Times New Roman"/>
          <w:szCs w:val="22"/>
        </w:rPr>
        <w:t>or</w:t>
      </w:r>
      <w:r w:rsidRPr="00C04E7A">
        <w:rPr>
          <w:rFonts w:ascii="Times New Roman" w:hAnsi="Times New Roman"/>
          <w:spacing w:val="53"/>
          <w:szCs w:val="22"/>
        </w:rPr>
        <w:t xml:space="preserve"> </w:t>
      </w:r>
      <w:r w:rsidRPr="00C04E7A">
        <w:rPr>
          <w:rFonts w:ascii="Times New Roman" w:hAnsi="Times New Roman"/>
          <w:szCs w:val="22"/>
        </w:rPr>
        <w:t>entity</w:t>
      </w:r>
      <w:r w:rsidRPr="00C04E7A">
        <w:rPr>
          <w:rFonts w:ascii="Times New Roman" w:hAnsi="Times New Roman"/>
          <w:spacing w:val="50"/>
          <w:szCs w:val="22"/>
        </w:rPr>
        <w:t xml:space="preserve"> </w:t>
      </w:r>
      <w:r w:rsidRPr="00C04E7A">
        <w:rPr>
          <w:rFonts w:ascii="Times New Roman" w:hAnsi="Times New Roman"/>
          <w:szCs w:val="22"/>
        </w:rPr>
        <w:t>for the Project implementation.</w:t>
      </w:r>
    </w:p>
    <w:p w14:paraId="2D2E82FD" w14:textId="085D818B" w:rsidR="0076018C" w:rsidRPr="00C04E7A" w:rsidRDefault="0076018C" w:rsidP="00183835">
      <w:pPr>
        <w:pStyle w:val="a9"/>
        <w:suppressAutoHyphens/>
        <w:jc w:val="both"/>
        <w:rPr>
          <w:rFonts w:ascii="Times New Roman" w:hAnsi="Times New Roman"/>
          <w:spacing w:val="-2"/>
          <w:szCs w:val="22"/>
        </w:rPr>
      </w:pPr>
    </w:p>
    <w:p w14:paraId="6C63E459" w14:textId="15175B84" w:rsidR="0076018C" w:rsidRPr="00C04E7A" w:rsidRDefault="0076018C" w:rsidP="00183835">
      <w:pPr>
        <w:pStyle w:val="a9"/>
        <w:numPr>
          <w:ilvl w:val="0"/>
          <w:numId w:val="2"/>
        </w:numPr>
        <w:suppressAutoHyphens/>
        <w:ind w:left="720"/>
        <w:jc w:val="both"/>
        <w:rPr>
          <w:rFonts w:ascii="Times New Roman" w:hAnsi="Times New Roman"/>
          <w:spacing w:val="-2"/>
          <w:szCs w:val="22"/>
        </w:rPr>
      </w:pPr>
      <w:r w:rsidRPr="00C04E7A">
        <w:rPr>
          <w:rFonts w:ascii="Times New Roman" w:hAnsi="Times New Roman"/>
          <w:spacing w:val="-2"/>
          <w:szCs w:val="22"/>
        </w:rPr>
        <w:t xml:space="preserve">Procurement of contracts financed by the Bank will be conducted through the procedures as specified in the Bank’s Procurement </w:t>
      </w:r>
      <w:r w:rsidR="00AD7809" w:rsidRPr="00C04E7A">
        <w:rPr>
          <w:rFonts w:ascii="Times New Roman" w:hAnsi="Times New Roman"/>
          <w:spacing w:val="-2"/>
          <w:szCs w:val="22"/>
        </w:rPr>
        <w:t>Instructions</w:t>
      </w:r>
      <w:r w:rsidRPr="00C04E7A">
        <w:rPr>
          <w:rFonts w:ascii="Times New Roman" w:hAnsi="Times New Roman"/>
          <w:spacing w:val="-2"/>
          <w:szCs w:val="22"/>
        </w:rPr>
        <w:t xml:space="preserve"> for </w:t>
      </w:r>
      <w:r w:rsidR="00AD7843" w:rsidRPr="00C04E7A">
        <w:rPr>
          <w:rFonts w:ascii="Times New Roman" w:hAnsi="Times New Roman"/>
          <w:spacing w:val="-2"/>
          <w:szCs w:val="22"/>
        </w:rPr>
        <w:t xml:space="preserve">Recipients </w:t>
      </w:r>
      <w:r w:rsidRPr="00C04E7A">
        <w:rPr>
          <w:rFonts w:ascii="Times New Roman" w:hAnsi="Times New Roman"/>
          <w:spacing w:val="-2"/>
          <w:szCs w:val="22"/>
        </w:rPr>
        <w:t>(</w:t>
      </w:r>
      <w:r w:rsidR="004F4643" w:rsidRPr="00C04E7A">
        <w:rPr>
          <w:rFonts w:ascii="Times New Roman" w:hAnsi="Times New Roman"/>
          <w:spacing w:val="-2"/>
          <w:szCs w:val="22"/>
        </w:rPr>
        <w:t>PIR</w:t>
      </w:r>
      <w:r w:rsidRPr="00C04E7A">
        <w:rPr>
          <w:rFonts w:ascii="Times New Roman" w:hAnsi="Times New Roman"/>
          <w:spacing w:val="-2"/>
          <w:szCs w:val="22"/>
        </w:rPr>
        <w:t>), and is open to all eligible firms and individuals as defined in the P</w:t>
      </w:r>
      <w:r w:rsidR="006E4727" w:rsidRPr="00C04E7A">
        <w:rPr>
          <w:rFonts w:ascii="Times New Roman" w:hAnsi="Times New Roman"/>
          <w:spacing w:val="-2"/>
          <w:szCs w:val="22"/>
        </w:rPr>
        <w:t>IR</w:t>
      </w:r>
      <w:r w:rsidRPr="00C04E7A">
        <w:rPr>
          <w:rFonts w:ascii="Times New Roman" w:hAnsi="Times New Roman"/>
          <w:spacing w:val="-2"/>
          <w:szCs w:val="22"/>
        </w:rPr>
        <w:t xml:space="preserve">. </w:t>
      </w:r>
      <w:r w:rsidR="00CC57BA">
        <w:rPr>
          <w:rFonts w:ascii="Times New Roman" w:hAnsi="Times New Roman"/>
          <w:spacing w:val="-2"/>
          <w:szCs w:val="22"/>
        </w:rPr>
        <w:t xml:space="preserve"> </w:t>
      </w:r>
      <w:r w:rsidR="002537D5" w:rsidRPr="00C04E7A">
        <w:rPr>
          <w:rFonts w:ascii="Times New Roman" w:hAnsi="Times New Roman"/>
          <w:spacing w:val="-2"/>
          <w:szCs w:val="22"/>
        </w:rPr>
        <w:t xml:space="preserve">The </w:t>
      </w:r>
      <w:r w:rsidRPr="00C04E7A">
        <w:rPr>
          <w:rFonts w:ascii="Times New Roman" w:hAnsi="Times New Roman"/>
          <w:spacing w:val="-2"/>
          <w:szCs w:val="22"/>
        </w:rPr>
        <w:t>Bank shall arrange the publication on its external website of the agreed initial procurement plan and all subsequent updates once it has provided a no objection.</w:t>
      </w:r>
    </w:p>
    <w:p w14:paraId="4F3C0C43" w14:textId="77777777" w:rsidR="0076018C" w:rsidRPr="00C04E7A" w:rsidRDefault="0076018C" w:rsidP="00183835">
      <w:pPr>
        <w:suppressAutoHyphens/>
        <w:jc w:val="both"/>
        <w:rPr>
          <w:rFonts w:ascii="Times New Roman" w:hAnsi="Times New Roman"/>
          <w:spacing w:val="-2"/>
          <w:szCs w:val="22"/>
        </w:rPr>
      </w:pPr>
    </w:p>
    <w:p w14:paraId="30C66D9C" w14:textId="3C1E8569" w:rsidR="00A45206" w:rsidRPr="00C04E7A" w:rsidRDefault="0076018C" w:rsidP="00183835">
      <w:pPr>
        <w:pStyle w:val="a9"/>
        <w:numPr>
          <w:ilvl w:val="0"/>
          <w:numId w:val="2"/>
        </w:numPr>
        <w:suppressAutoHyphens/>
        <w:ind w:left="720"/>
        <w:jc w:val="both"/>
        <w:rPr>
          <w:rFonts w:ascii="Times New Roman" w:hAnsi="Times New Roman"/>
          <w:spacing w:val="-2"/>
          <w:szCs w:val="22"/>
        </w:rPr>
      </w:pPr>
      <w:r w:rsidRPr="00C04E7A">
        <w:rPr>
          <w:rFonts w:ascii="Times New Roman" w:hAnsi="Times New Roman"/>
          <w:spacing w:val="-2"/>
          <w:szCs w:val="22"/>
        </w:rPr>
        <w:t xml:space="preserve">Specific procurement notices for contracts subject to open international competitive procurement will be announced, as they become available, in </w:t>
      </w:r>
      <w:hyperlink r:id="rId11" w:history="1">
        <w:r w:rsidRPr="00183835">
          <w:rPr>
            <w:rFonts w:ascii="Times New Roman" w:hAnsi="Times New Roman"/>
            <w:szCs w:val="22"/>
          </w:rPr>
          <w:t>UN</w:t>
        </w:r>
        <w:r w:rsidR="00C04E45" w:rsidRPr="00183835">
          <w:rPr>
            <w:rFonts w:ascii="Times New Roman" w:hAnsi="Times New Roman"/>
            <w:szCs w:val="22"/>
          </w:rPr>
          <w:t>DB</w:t>
        </w:r>
      </w:hyperlink>
      <w:r w:rsidRPr="00C04E7A">
        <w:rPr>
          <w:rFonts w:ascii="Times New Roman" w:hAnsi="Times New Roman"/>
          <w:spacing w:val="-2"/>
          <w:szCs w:val="22"/>
        </w:rPr>
        <w:t xml:space="preserve"> online, on the Bank’s external website and</w:t>
      </w:r>
      <w:r w:rsidR="00F26EEC" w:rsidRPr="00C04E7A">
        <w:rPr>
          <w:rFonts w:ascii="Times New Roman" w:hAnsi="Times New Roman"/>
          <w:spacing w:val="-2"/>
          <w:szCs w:val="22"/>
        </w:rPr>
        <w:t xml:space="preserve"> </w:t>
      </w:r>
      <w:r w:rsidR="00FA003A" w:rsidRPr="00C04E7A">
        <w:rPr>
          <w:rFonts w:ascii="Times New Roman" w:hAnsi="Times New Roman"/>
          <w:spacing w:val="-2"/>
          <w:szCs w:val="22"/>
        </w:rPr>
        <w:t xml:space="preserve">on the following national portals: </w:t>
      </w:r>
      <w:hyperlink r:id="rId12" w:history="1">
        <w:r w:rsidR="00FA003A" w:rsidRPr="00C04E7A">
          <w:rPr>
            <w:rStyle w:val="a8"/>
            <w:rFonts w:ascii="Times New Roman" w:hAnsi="Times New Roman"/>
            <w:spacing w:val="-2"/>
            <w:szCs w:val="22"/>
          </w:rPr>
          <w:t>www.donors.kg</w:t>
        </w:r>
      </w:hyperlink>
      <w:r w:rsidR="00FA003A" w:rsidRPr="00C04E7A">
        <w:rPr>
          <w:rFonts w:ascii="Times New Roman" w:hAnsi="Times New Roman"/>
          <w:spacing w:val="-2"/>
          <w:szCs w:val="22"/>
        </w:rPr>
        <w:t xml:space="preserve"> </w:t>
      </w:r>
      <w:hyperlink r:id="rId13" w:history="1">
        <w:r w:rsidR="00FA003A" w:rsidRPr="00C04E7A">
          <w:rPr>
            <w:rStyle w:val="a8"/>
            <w:rFonts w:ascii="Times New Roman" w:hAnsi="Times New Roman"/>
            <w:spacing w:val="-2"/>
            <w:szCs w:val="22"/>
          </w:rPr>
          <w:t>www.tunuksuu.kg</w:t>
        </w:r>
      </w:hyperlink>
      <w:r w:rsidR="00FA003A" w:rsidRPr="00C04E7A">
        <w:rPr>
          <w:rFonts w:ascii="Times New Roman" w:hAnsi="Times New Roman"/>
          <w:spacing w:val="-2"/>
          <w:szCs w:val="22"/>
        </w:rPr>
        <w:t xml:space="preserve"> </w:t>
      </w:r>
      <w:r w:rsidRPr="00C04E7A">
        <w:rPr>
          <w:rFonts w:ascii="Times New Roman" w:hAnsi="Times New Roman"/>
          <w:spacing w:val="-2"/>
          <w:szCs w:val="22"/>
        </w:rPr>
        <w:t>.</w:t>
      </w:r>
    </w:p>
    <w:p w14:paraId="62D56D13" w14:textId="77777777" w:rsidR="00A45206" w:rsidRPr="00C04E7A" w:rsidRDefault="00A45206" w:rsidP="00183835">
      <w:pPr>
        <w:suppressAutoHyphens/>
        <w:jc w:val="both"/>
        <w:rPr>
          <w:rFonts w:ascii="Times New Roman" w:hAnsi="Times New Roman"/>
          <w:spacing w:val="-2"/>
          <w:szCs w:val="22"/>
        </w:rPr>
      </w:pPr>
    </w:p>
    <w:p w14:paraId="5EA93301" w14:textId="5308E287" w:rsidR="0076018C" w:rsidRPr="00C04E7A" w:rsidRDefault="0076018C" w:rsidP="00183835">
      <w:pPr>
        <w:pStyle w:val="a9"/>
        <w:numPr>
          <w:ilvl w:val="0"/>
          <w:numId w:val="2"/>
        </w:numPr>
        <w:suppressAutoHyphens/>
        <w:ind w:left="720"/>
        <w:jc w:val="both"/>
        <w:rPr>
          <w:rFonts w:ascii="Times New Roman" w:hAnsi="Times New Roman"/>
          <w:spacing w:val="-2"/>
          <w:szCs w:val="22"/>
        </w:rPr>
      </w:pPr>
      <w:r w:rsidRPr="00C04E7A">
        <w:rPr>
          <w:rFonts w:ascii="Times New Roman" w:hAnsi="Times New Roman"/>
          <w:spacing w:val="-2"/>
          <w:szCs w:val="22"/>
        </w:rPr>
        <w:lastRenderedPageBreak/>
        <w:t xml:space="preserve">Interested eligible firms and individuals who would wish to be considered for the provision of goods, works, non-consulting services and consulting services for the </w:t>
      </w:r>
      <w:r w:rsidR="00D32DF4" w:rsidRPr="00C04E7A">
        <w:rPr>
          <w:rFonts w:ascii="Times New Roman" w:hAnsi="Times New Roman"/>
          <w:spacing w:val="-2"/>
          <w:szCs w:val="22"/>
        </w:rPr>
        <w:t>above-mentioned</w:t>
      </w:r>
      <w:r w:rsidRPr="00C04E7A">
        <w:rPr>
          <w:rFonts w:ascii="Times New Roman" w:hAnsi="Times New Roman"/>
          <w:spacing w:val="-2"/>
          <w:szCs w:val="22"/>
        </w:rPr>
        <w:t xml:space="preserve"> project, or those requiring additional information, should contact the </w:t>
      </w:r>
      <w:r w:rsidR="00DC53DB" w:rsidRPr="00C04E7A">
        <w:rPr>
          <w:rFonts w:ascii="Times New Roman" w:hAnsi="Times New Roman"/>
          <w:spacing w:val="-2"/>
          <w:szCs w:val="22"/>
        </w:rPr>
        <w:t>project implementing agency/entity</w:t>
      </w:r>
      <w:r w:rsidRPr="00C04E7A">
        <w:rPr>
          <w:rFonts w:ascii="Times New Roman" w:hAnsi="Times New Roman"/>
          <w:spacing w:val="-2"/>
          <w:szCs w:val="22"/>
        </w:rPr>
        <w:t xml:space="preserve"> at the address below</w:t>
      </w:r>
      <w:r w:rsidR="00997664" w:rsidRPr="00C04E7A">
        <w:rPr>
          <w:rFonts w:ascii="Times New Roman" w:hAnsi="Times New Roman"/>
          <w:spacing w:val="-2"/>
          <w:szCs w:val="22"/>
        </w:rPr>
        <w:t>.</w:t>
      </w:r>
    </w:p>
    <w:p w14:paraId="7E74967C" w14:textId="77777777" w:rsidR="00BC7FB5" w:rsidRPr="00C04E7A" w:rsidRDefault="00BC7FB5" w:rsidP="00183835">
      <w:pPr>
        <w:jc w:val="both"/>
        <w:rPr>
          <w:rFonts w:ascii="Times New Roman" w:hAnsi="Times New Roman"/>
          <w:i/>
          <w:szCs w:val="22"/>
        </w:rPr>
      </w:pPr>
    </w:p>
    <w:p w14:paraId="05B42256" w14:textId="7717FCFB" w:rsidR="00330F49" w:rsidRPr="00183835" w:rsidRDefault="00330F49" w:rsidP="00C04E7A">
      <w:pPr>
        <w:jc w:val="both"/>
        <w:rPr>
          <w:rFonts w:ascii="Times New Roman" w:hAnsi="Times New Roman"/>
          <w:i/>
          <w:color w:val="000000" w:themeColor="text1"/>
          <w:szCs w:val="22"/>
        </w:rPr>
      </w:pPr>
      <w:r w:rsidRPr="00183835">
        <w:rPr>
          <w:rFonts w:ascii="Times New Roman" w:hAnsi="Times New Roman"/>
          <w:i/>
          <w:color w:val="000000" w:themeColor="text1"/>
          <w:szCs w:val="22"/>
        </w:rPr>
        <w:t>State Institution for Development of Drinking Water Supply and Wastewater Disposal (SIDDWSWD) under the Water Resources Service of the Ministry of Water Resources, Agriculture and Processing Industry of the Kyrgyz Republic</w:t>
      </w:r>
    </w:p>
    <w:p w14:paraId="1C168422" w14:textId="344285E9" w:rsidR="0076018C" w:rsidRPr="00C04E7A" w:rsidRDefault="0076018C" w:rsidP="00183835">
      <w:pPr>
        <w:jc w:val="both"/>
        <w:rPr>
          <w:rFonts w:ascii="Times New Roman" w:hAnsi="Times New Roman"/>
          <w:i/>
          <w:szCs w:val="22"/>
        </w:rPr>
      </w:pPr>
    </w:p>
    <w:p w14:paraId="26D7D855" w14:textId="78253897" w:rsidR="0076018C" w:rsidRPr="00C04E7A" w:rsidRDefault="006D0B0A" w:rsidP="00183835">
      <w:pPr>
        <w:jc w:val="both"/>
        <w:rPr>
          <w:rFonts w:ascii="Times New Roman" w:hAnsi="Times New Roman"/>
          <w:i/>
          <w:szCs w:val="22"/>
        </w:rPr>
      </w:pPr>
      <w:proofErr w:type="spellStart"/>
      <w:r w:rsidRPr="00C04E7A">
        <w:rPr>
          <w:rFonts w:ascii="Times New Roman" w:hAnsi="Times New Roman"/>
          <w:i/>
          <w:szCs w:val="22"/>
        </w:rPr>
        <w:t>Beksultan</w:t>
      </w:r>
      <w:proofErr w:type="spellEnd"/>
      <w:r w:rsidRPr="00C04E7A">
        <w:rPr>
          <w:rFonts w:ascii="Times New Roman" w:hAnsi="Times New Roman"/>
          <w:i/>
          <w:szCs w:val="22"/>
        </w:rPr>
        <w:t xml:space="preserve"> </w:t>
      </w:r>
      <w:proofErr w:type="spellStart"/>
      <w:r w:rsidRPr="00C04E7A">
        <w:rPr>
          <w:rFonts w:ascii="Times New Roman" w:hAnsi="Times New Roman"/>
          <w:i/>
          <w:szCs w:val="22"/>
        </w:rPr>
        <w:t>Sultanbekov</w:t>
      </w:r>
      <w:proofErr w:type="spellEnd"/>
      <w:r w:rsidRPr="00C04E7A">
        <w:rPr>
          <w:rFonts w:ascii="Times New Roman" w:hAnsi="Times New Roman"/>
          <w:i/>
          <w:szCs w:val="22"/>
        </w:rPr>
        <w:t>, Senior Procurement Specialist</w:t>
      </w:r>
    </w:p>
    <w:p w14:paraId="372CB510" w14:textId="77777777" w:rsidR="00330F49" w:rsidRPr="00C04E7A" w:rsidRDefault="00330F49" w:rsidP="00183835">
      <w:pPr>
        <w:jc w:val="both"/>
        <w:rPr>
          <w:rFonts w:ascii="Times New Roman" w:hAnsi="Times New Roman"/>
          <w:i/>
          <w:szCs w:val="22"/>
        </w:rPr>
      </w:pPr>
    </w:p>
    <w:p w14:paraId="4192EF66" w14:textId="58778632" w:rsidR="0076018C" w:rsidRPr="00183835" w:rsidRDefault="006D0B0A" w:rsidP="00183835">
      <w:pPr>
        <w:suppressAutoHyphens/>
        <w:rPr>
          <w:iCs/>
          <w:spacing w:val="-2"/>
          <w:szCs w:val="22"/>
        </w:rPr>
      </w:pPr>
      <w:r w:rsidRPr="00183835">
        <w:rPr>
          <w:iCs/>
          <w:spacing w:val="-2"/>
          <w:szCs w:val="22"/>
        </w:rPr>
        <w:t xml:space="preserve">34 </w:t>
      </w:r>
      <w:proofErr w:type="spellStart"/>
      <w:r w:rsidRPr="00183835">
        <w:rPr>
          <w:iCs/>
          <w:spacing w:val="-2"/>
          <w:szCs w:val="22"/>
        </w:rPr>
        <w:t>Baitik</w:t>
      </w:r>
      <w:proofErr w:type="spellEnd"/>
      <w:r w:rsidRPr="00183835">
        <w:rPr>
          <w:iCs/>
          <w:spacing w:val="-2"/>
          <w:szCs w:val="22"/>
        </w:rPr>
        <w:t xml:space="preserve"> </w:t>
      </w:r>
      <w:proofErr w:type="spellStart"/>
      <w:r w:rsidRPr="00183835">
        <w:rPr>
          <w:iCs/>
          <w:spacing w:val="-2"/>
          <w:szCs w:val="22"/>
        </w:rPr>
        <w:t>Baatyra</w:t>
      </w:r>
      <w:proofErr w:type="spellEnd"/>
      <w:r w:rsidRPr="00183835">
        <w:rPr>
          <w:iCs/>
          <w:spacing w:val="-2"/>
          <w:szCs w:val="22"/>
        </w:rPr>
        <w:t xml:space="preserve"> street, Bishkek, Kyrgyz Republic</w:t>
      </w:r>
    </w:p>
    <w:p w14:paraId="0FF8ED09" w14:textId="77777777" w:rsidR="00330F49" w:rsidRPr="00C04E7A" w:rsidRDefault="00330F49" w:rsidP="00183835">
      <w:pPr>
        <w:jc w:val="both"/>
        <w:rPr>
          <w:rFonts w:ascii="Times New Roman" w:hAnsi="Times New Roman"/>
          <w:i/>
          <w:iCs/>
          <w:spacing w:val="-2"/>
          <w:szCs w:val="22"/>
        </w:rPr>
      </w:pPr>
    </w:p>
    <w:p w14:paraId="3CF6F093" w14:textId="25413AC9" w:rsidR="0076018C" w:rsidRPr="00183835" w:rsidRDefault="00A109E2" w:rsidP="00183835">
      <w:pPr>
        <w:suppressAutoHyphens/>
        <w:rPr>
          <w:iCs/>
          <w:spacing w:val="-2"/>
          <w:szCs w:val="22"/>
        </w:rPr>
      </w:pPr>
      <w:r w:rsidRPr="00183835">
        <w:rPr>
          <w:iCs/>
          <w:spacing w:val="-2"/>
          <w:szCs w:val="22"/>
        </w:rPr>
        <w:t>720005, Bishkek, Kyrgyz Republic</w:t>
      </w:r>
    </w:p>
    <w:p w14:paraId="473E6294" w14:textId="77777777" w:rsidR="00330F49" w:rsidRPr="00C04E7A" w:rsidRDefault="00330F49" w:rsidP="00183835">
      <w:pPr>
        <w:jc w:val="both"/>
        <w:rPr>
          <w:rFonts w:ascii="Times New Roman" w:hAnsi="Times New Roman"/>
          <w:i/>
          <w:szCs w:val="22"/>
        </w:rPr>
      </w:pPr>
    </w:p>
    <w:p w14:paraId="60995070" w14:textId="06974323" w:rsidR="0076018C" w:rsidRPr="00C04E7A" w:rsidRDefault="00745B6A" w:rsidP="00183835">
      <w:pPr>
        <w:tabs>
          <w:tab w:val="left" w:pos="2628"/>
        </w:tabs>
        <w:jc w:val="both"/>
        <w:rPr>
          <w:rFonts w:ascii="Times New Roman" w:hAnsi="Times New Roman"/>
          <w:i/>
          <w:szCs w:val="22"/>
        </w:rPr>
      </w:pPr>
      <w:r w:rsidRPr="00C04E7A">
        <w:rPr>
          <w:rFonts w:ascii="Times New Roman" w:hAnsi="Times New Roman"/>
          <w:i/>
          <w:szCs w:val="22"/>
        </w:rPr>
        <w:t>procurement@tunuksuu.kg</w:t>
      </w:r>
      <w:r w:rsidR="0076018C" w:rsidRPr="00C04E7A">
        <w:rPr>
          <w:rFonts w:ascii="Times New Roman" w:hAnsi="Times New Roman"/>
          <w:i/>
          <w:szCs w:val="22"/>
        </w:rPr>
        <w:tab/>
      </w:r>
    </w:p>
    <w:p w14:paraId="39F20FBF" w14:textId="77777777" w:rsidR="006D0B0A" w:rsidRPr="00C04E7A" w:rsidRDefault="006D0B0A" w:rsidP="00183835">
      <w:pPr>
        <w:pStyle w:val="a6"/>
        <w:jc w:val="both"/>
        <w:rPr>
          <w:rFonts w:ascii="Times New Roman" w:hAnsi="Times New Roman"/>
          <w:i/>
          <w:sz w:val="22"/>
          <w:szCs w:val="22"/>
        </w:rPr>
      </w:pPr>
    </w:p>
    <w:p w14:paraId="74AFB2AC" w14:textId="6292EF45" w:rsidR="0076018C" w:rsidRPr="00C04E7A" w:rsidRDefault="00745B6A" w:rsidP="00183835">
      <w:pPr>
        <w:pStyle w:val="a6"/>
        <w:jc w:val="both"/>
        <w:rPr>
          <w:rFonts w:ascii="Times New Roman" w:hAnsi="Times New Roman"/>
          <w:i/>
          <w:sz w:val="22"/>
          <w:szCs w:val="22"/>
        </w:rPr>
      </w:pPr>
      <w:r w:rsidRPr="00C04E7A">
        <w:rPr>
          <w:rFonts w:ascii="Times New Roman" w:hAnsi="Times New Roman"/>
          <w:i/>
          <w:sz w:val="22"/>
          <w:szCs w:val="22"/>
        </w:rPr>
        <w:t>http://tunuksuu.kg</w:t>
      </w:r>
    </w:p>
    <w:p w14:paraId="06DA41A6" w14:textId="77777777" w:rsidR="0076018C" w:rsidRPr="00C04E7A" w:rsidRDefault="0076018C" w:rsidP="00183835">
      <w:pPr>
        <w:jc w:val="both"/>
        <w:rPr>
          <w:rFonts w:ascii="Times New Roman" w:hAnsi="Times New Roman"/>
          <w:szCs w:val="22"/>
        </w:rPr>
      </w:pPr>
    </w:p>
    <w:sectPr w:rsidR="0076018C" w:rsidRPr="00C04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B65F" w14:textId="77777777" w:rsidR="00D73E97" w:rsidRDefault="00D73E97" w:rsidP="0076018C">
      <w:r>
        <w:separator/>
      </w:r>
    </w:p>
  </w:endnote>
  <w:endnote w:type="continuationSeparator" w:id="0">
    <w:p w14:paraId="7FFD2C28" w14:textId="77777777" w:rsidR="00D73E97" w:rsidRDefault="00D73E97" w:rsidP="007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E751" w14:textId="77777777" w:rsidR="00D73E97" w:rsidRDefault="00D73E97" w:rsidP="0076018C">
      <w:r>
        <w:separator/>
      </w:r>
    </w:p>
  </w:footnote>
  <w:footnote w:type="continuationSeparator" w:id="0">
    <w:p w14:paraId="021638FF" w14:textId="77777777" w:rsidR="00D73E97" w:rsidRDefault="00D73E97" w:rsidP="0076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0E75"/>
    <w:multiLevelType w:val="hybridMultilevel"/>
    <w:tmpl w:val="B28089F0"/>
    <w:lvl w:ilvl="0" w:tplc="0419001B">
      <w:start w:val="1"/>
      <w:numFmt w:val="lowerRoman"/>
      <w:lvlText w:val="%1."/>
      <w:lvlJc w:val="right"/>
      <w:pPr>
        <w:ind w:left="1401" w:hanging="360"/>
      </w:pPr>
    </w:lvl>
    <w:lvl w:ilvl="1" w:tplc="04190019" w:tentative="1">
      <w:start w:val="1"/>
      <w:numFmt w:val="lowerLetter"/>
      <w:lvlText w:val="%2."/>
      <w:lvlJc w:val="left"/>
      <w:pPr>
        <w:ind w:left="2121" w:hanging="360"/>
      </w:pPr>
    </w:lvl>
    <w:lvl w:ilvl="2" w:tplc="0419001B" w:tentative="1">
      <w:start w:val="1"/>
      <w:numFmt w:val="lowerRoman"/>
      <w:lvlText w:val="%3."/>
      <w:lvlJc w:val="right"/>
      <w:pPr>
        <w:ind w:left="2841" w:hanging="180"/>
      </w:pPr>
    </w:lvl>
    <w:lvl w:ilvl="3" w:tplc="0419000F" w:tentative="1">
      <w:start w:val="1"/>
      <w:numFmt w:val="decimal"/>
      <w:lvlText w:val="%4."/>
      <w:lvlJc w:val="left"/>
      <w:pPr>
        <w:ind w:left="3561" w:hanging="360"/>
      </w:pPr>
    </w:lvl>
    <w:lvl w:ilvl="4" w:tplc="04190019" w:tentative="1">
      <w:start w:val="1"/>
      <w:numFmt w:val="lowerLetter"/>
      <w:lvlText w:val="%5."/>
      <w:lvlJc w:val="left"/>
      <w:pPr>
        <w:ind w:left="4281" w:hanging="360"/>
      </w:pPr>
    </w:lvl>
    <w:lvl w:ilvl="5" w:tplc="0419001B" w:tentative="1">
      <w:start w:val="1"/>
      <w:numFmt w:val="lowerRoman"/>
      <w:lvlText w:val="%6."/>
      <w:lvlJc w:val="right"/>
      <w:pPr>
        <w:ind w:left="5001" w:hanging="180"/>
      </w:pPr>
    </w:lvl>
    <w:lvl w:ilvl="6" w:tplc="0419000F" w:tentative="1">
      <w:start w:val="1"/>
      <w:numFmt w:val="decimal"/>
      <w:lvlText w:val="%7."/>
      <w:lvlJc w:val="left"/>
      <w:pPr>
        <w:ind w:left="5721" w:hanging="360"/>
      </w:pPr>
    </w:lvl>
    <w:lvl w:ilvl="7" w:tplc="04190019" w:tentative="1">
      <w:start w:val="1"/>
      <w:numFmt w:val="lowerLetter"/>
      <w:lvlText w:val="%8."/>
      <w:lvlJc w:val="left"/>
      <w:pPr>
        <w:ind w:left="6441" w:hanging="360"/>
      </w:pPr>
    </w:lvl>
    <w:lvl w:ilvl="8" w:tplc="0419001B" w:tentative="1">
      <w:start w:val="1"/>
      <w:numFmt w:val="lowerRoman"/>
      <w:lvlText w:val="%9."/>
      <w:lvlJc w:val="right"/>
      <w:pPr>
        <w:ind w:left="7161" w:hanging="180"/>
      </w:pPr>
    </w:lvl>
  </w:abstractNum>
  <w:abstractNum w:abstractNumId="1" w15:restartNumberingAfterBreak="0">
    <w:nsid w:val="305A1826"/>
    <w:multiLevelType w:val="hybridMultilevel"/>
    <w:tmpl w:val="0AFA992A"/>
    <w:lvl w:ilvl="0" w:tplc="35D6B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D2847"/>
    <w:multiLevelType w:val="hybridMultilevel"/>
    <w:tmpl w:val="C3EE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8C"/>
    <w:rsid w:val="00040CFC"/>
    <w:rsid w:val="00043278"/>
    <w:rsid w:val="000455EA"/>
    <w:rsid w:val="00072536"/>
    <w:rsid w:val="000F7E59"/>
    <w:rsid w:val="00107FDF"/>
    <w:rsid w:val="001334FB"/>
    <w:rsid w:val="00137DE6"/>
    <w:rsid w:val="00147C35"/>
    <w:rsid w:val="00147C59"/>
    <w:rsid w:val="00172856"/>
    <w:rsid w:val="0017537F"/>
    <w:rsid w:val="00183835"/>
    <w:rsid w:val="001F3618"/>
    <w:rsid w:val="0020119D"/>
    <w:rsid w:val="0020273A"/>
    <w:rsid w:val="00221AB8"/>
    <w:rsid w:val="0023269F"/>
    <w:rsid w:val="00236198"/>
    <w:rsid w:val="0024066B"/>
    <w:rsid w:val="002537D5"/>
    <w:rsid w:val="002716C0"/>
    <w:rsid w:val="002B158F"/>
    <w:rsid w:val="002D27AE"/>
    <w:rsid w:val="002D6553"/>
    <w:rsid w:val="002E150D"/>
    <w:rsid w:val="002E5443"/>
    <w:rsid w:val="00330F49"/>
    <w:rsid w:val="00375588"/>
    <w:rsid w:val="003A7CBC"/>
    <w:rsid w:val="003B649E"/>
    <w:rsid w:val="003D14DF"/>
    <w:rsid w:val="003F2772"/>
    <w:rsid w:val="004056B4"/>
    <w:rsid w:val="004F4643"/>
    <w:rsid w:val="0051480C"/>
    <w:rsid w:val="005306AB"/>
    <w:rsid w:val="00546EC6"/>
    <w:rsid w:val="005825C0"/>
    <w:rsid w:val="005E58E8"/>
    <w:rsid w:val="005F3C4C"/>
    <w:rsid w:val="006619F4"/>
    <w:rsid w:val="006C302F"/>
    <w:rsid w:val="006D0B0A"/>
    <w:rsid w:val="006E1D5F"/>
    <w:rsid w:val="006E4727"/>
    <w:rsid w:val="006F2832"/>
    <w:rsid w:val="006F4CE9"/>
    <w:rsid w:val="00701257"/>
    <w:rsid w:val="007022CD"/>
    <w:rsid w:val="00702DFA"/>
    <w:rsid w:val="0071782C"/>
    <w:rsid w:val="00745B6A"/>
    <w:rsid w:val="00746433"/>
    <w:rsid w:val="0076018C"/>
    <w:rsid w:val="007653F6"/>
    <w:rsid w:val="007661F4"/>
    <w:rsid w:val="00771C81"/>
    <w:rsid w:val="00775718"/>
    <w:rsid w:val="00790736"/>
    <w:rsid w:val="007B37BE"/>
    <w:rsid w:val="007B3D7E"/>
    <w:rsid w:val="007D13AD"/>
    <w:rsid w:val="007E5231"/>
    <w:rsid w:val="007F53EA"/>
    <w:rsid w:val="0080014E"/>
    <w:rsid w:val="00813456"/>
    <w:rsid w:val="008204D8"/>
    <w:rsid w:val="00826579"/>
    <w:rsid w:val="00846BDC"/>
    <w:rsid w:val="00857C34"/>
    <w:rsid w:val="008D1B4F"/>
    <w:rsid w:val="00950439"/>
    <w:rsid w:val="00974723"/>
    <w:rsid w:val="00997664"/>
    <w:rsid w:val="009C0389"/>
    <w:rsid w:val="009D33E9"/>
    <w:rsid w:val="009F6011"/>
    <w:rsid w:val="00A109E2"/>
    <w:rsid w:val="00A27D64"/>
    <w:rsid w:val="00A434FF"/>
    <w:rsid w:val="00A43B07"/>
    <w:rsid w:val="00A45206"/>
    <w:rsid w:val="00A63894"/>
    <w:rsid w:val="00A774B7"/>
    <w:rsid w:val="00A94498"/>
    <w:rsid w:val="00A964CD"/>
    <w:rsid w:val="00AA019C"/>
    <w:rsid w:val="00AA0250"/>
    <w:rsid w:val="00AA5963"/>
    <w:rsid w:val="00AA73E2"/>
    <w:rsid w:val="00AD7809"/>
    <w:rsid w:val="00AD7843"/>
    <w:rsid w:val="00B023D2"/>
    <w:rsid w:val="00B16EA0"/>
    <w:rsid w:val="00B6459C"/>
    <w:rsid w:val="00B67562"/>
    <w:rsid w:val="00B74E44"/>
    <w:rsid w:val="00B75342"/>
    <w:rsid w:val="00B8054C"/>
    <w:rsid w:val="00BC7FB5"/>
    <w:rsid w:val="00C04E45"/>
    <w:rsid w:val="00C04E7A"/>
    <w:rsid w:val="00C06534"/>
    <w:rsid w:val="00C44BFD"/>
    <w:rsid w:val="00C5168A"/>
    <w:rsid w:val="00C82246"/>
    <w:rsid w:val="00CC4804"/>
    <w:rsid w:val="00CC57BA"/>
    <w:rsid w:val="00CD69E4"/>
    <w:rsid w:val="00CF3071"/>
    <w:rsid w:val="00D32DF4"/>
    <w:rsid w:val="00D5331F"/>
    <w:rsid w:val="00D64823"/>
    <w:rsid w:val="00D73E97"/>
    <w:rsid w:val="00DC53DB"/>
    <w:rsid w:val="00E42DB4"/>
    <w:rsid w:val="00E5445E"/>
    <w:rsid w:val="00EB341C"/>
    <w:rsid w:val="00ED6109"/>
    <w:rsid w:val="00F26EEC"/>
    <w:rsid w:val="00F66C09"/>
    <w:rsid w:val="00F94B7D"/>
    <w:rsid w:val="00FA003A"/>
    <w:rsid w:val="00FB7FAA"/>
    <w:rsid w:val="00FE00B0"/>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C817"/>
  <w15:chartTrackingRefBased/>
  <w15:docId w15:val="{0FCC13F5-8F96-4A5C-BC11-200908FE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18C"/>
    <w:pPr>
      <w:spacing w:after="0" w:line="240" w:lineRule="auto"/>
    </w:pPr>
    <w:rPr>
      <w:rFonts w:ascii="CG Times" w:eastAsia="Times New Roman" w:hAnsi="CG Times" w:cs="Times New Roman"/>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76018C"/>
    <w:rPr>
      <w:rFonts w:ascii="CG Times" w:hAnsi="CG Times"/>
      <w:noProof w:val="0"/>
      <w:sz w:val="22"/>
      <w:vertAlign w:val="superscript"/>
      <w:lang w:val="en-US"/>
    </w:rPr>
  </w:style>
  <w:style w:type="paragraph" w:styleId="a4">
    <w:name w:val="footnote text"/>
    <w:basedOn w:val="a"/>
    <w:link w:val="a5"/>
    <w:uiPriority w:val="99"/>
    <w:semiHidden/>
    <w:rsid w:val="0076018C"/>
    <w:pPr>
      <w:tabs>
        <w:tab w:val="left" w:pos="-720"/>
      </w:tabs>
      <w:suppressAutoHyphens/>
    </w:pPr>
    <w:rPr>
      <w:rFonts w:ascii="Times New Roman" w:hAnsi="Times New Roman"/>
      <w:sz w:val="20"/>
    </w:rPr>
  </w:style>
  <w:style w:type="character" w:customStyle="1" w:styleId="a5">
    <w:name w:val="Текст сноски Знак"/>
    <w:basedOn w:val="a0"/>
    <w:link w:val="a4"/>
    <w:uiPriority w:val="99"/>
    <w:semiHidden/>
    <w:rsid w:val="0076018C"/>
    <w:rPr>
      <w:rFonts w:ascii="Times New Roman" w:eastAsia="Times New Roman" w:hAnsi="Times New Roman" w:cs="Times New Roman"/>
      <w:sz w:val="20"/>
      <w:szCs w:val="20"/>
      <w:lang w:eastAsia="en-US"/>
    </w:rPr>
  </w:style>
  <w:style w:type="paragraph" w:styleId="a6">
    <w:name w:val="Body Text"/>
    <w:basedOn w:val="a"/>
    <w:link w:val="a7"/>
    <w:rsid w:val="0076018C"/>
    <w:pPr>
      <w:suppressAutoHyphens/>
    </w:pPr>
    <w:rPr>
      <w:spacing w:val="-2"/>
      <w:sz w:val="24"/>
    </w:rPr>
  </w:style>
  <w:style w:type="character" w:customStyle="1" w:styleId="a7">
    <w:name w:val="Основной текст Знак"/>
    <w:basedOn w:val="a0"/>
    <w:link w:val="a6"/>
    <w:rsid w:val="0076018C"/>
    <w:rPr>
      <w:rFonts w:ascii="CG Times" w:eastAsia="Times New Roman" w:hAnsi="CG Times" w:cs="Times New Roman"/>
      <w:spacing w:val="-2"/>
      <w:sz w:val="24"/>
      <w:szCs w:val="20"/>
      <w:lang w:eastAsia="en-US"/>
    </w:rPr>
  </w:style>
  <w:style w:type="character" w:styleId="a8">
    <w:name w:val="Hyperlink"/>
    <w:rsid w:val="0076018C"/>
    <w:rPr>
      <w:color w:val="0000FF"/>
      <w:u w:val="single"/>
    </w:rPr>
  </w:style>
  <w:style w:type="paragraph" w:styleId="a9">
    <w:name w:val="List Paragraph"/>
    <w:basedOn w:val="a"/>
    <w:uiPriority w:val="34"/>
    <w:qFormat/>
    <w:rsid w:val="0020273A"/>
    <w:pPr>
      <w:ind w:left="720"/>
      <w:contextualSpacing/>
    </w:pPr>
  </w:style>
  <w:style w:type="character" w:styleId="aa">
    <w:name w:val="annotation reference"/>
    <w:basedOn w:val="a0"/>
    <w:uiPriority w:val="99"/>
    <w:semiHidden/>
    <w:unhideWhenUsed/>
    <w:rsid w:val="00B16EA0"/>
    <w:rPr>
      <w:sz w:val="16"/>
      <w:szCs w:val="16"/>
    </w:rPr>
  </w:style>
  <w:style w:type="paragraph" w:styleId="ab">
    <w:name w:val="annotation text"/>
    <w:basedOn w:val="a"/>
    <w:link w:val="ac"/>
    <w:uiPriority w:val="99"/>
    <w:unhideWhenUsed/>
    <w:rsid w:val="00B16EA0"/>
    <w:pPr>
      <w:spacing w:after="160"/>
    </w:pPr>
    <w:rPr>
      <w:rFonts w:asciiTheme="minorHAnsi" w:eastAsiaTheme="minorEastAsia" w:hAnsiTheme="minorHAnsi" w:cstheme="minorBidi"/>
      <w:sz w:val="20"/>
      <w:lang w:val="en-GB" w:eastAsia="zh-CN"/>
    </w:rPr>
  </w:style>
  <w:style w:type="character" w:customStyle="1" w:styleId="ac">
    <w:name w:val="Текст примечания Знак"/>
    <w:basedOn w:val="a0"/>
    <w:link w:val="ab"/>
    <w:uiPriority w:val="99"/>
    <w:rsid w:val="00B16EA0"/>
    <w:rPr>
      <w:sz w:val="20"/>
      <w:szCs w:val="20"/>
      <w:lang w:val="en-GB"/>
    </w:rPr>
  </w:style>
  <w:style w:type="character" w:styleId="ad">
    <w:name w:val="Unresolved Mention"/>
    <w:basedOn w:val="a0"/>
    <w:uiPriority w:val="99"/>
    <w:semiHidden/>
    <w:unhideWhenUsed/>
    <w:rsid w:val="0023269F"/>
    <w:rPr>
      <w:color w:val="605E5C"/>
      <w:shd w:val="clear" w:color="auto" w:fill="E1DFDD"/>
    </w:rPr>
  </w:style>
  <w:style w:type="paragraph" w:styleId="ae">
    <w:name w:val="Revision"/>
    <w:hidden/>
    <w:uiPriority w:val="99"/>
    <w:semiHidden/>
    <w:rsid w:val="00857C34"/>
    <w:pPr>
      <w:spacing w:after="0" w:line="240" w:lineRule="auto"/>
    </w:pPr>
    <w:rPr>
      <w:rFonts w:ascii="CG Times" w:eastAsia="Times New Roman" w:hAnsi="CG Times" w:cs="Times New Roman"/>
      <w:szCs w:val="20"/>
      <w:lang w:eastAsia="en-US"/>
    </w:rPr>
  </w:style>
  <w:style w:type="paragraph" w:styleId="af">
    <w:name w:val="annotation subject"/>
    <w:basedOn w:val="ab"/>
    <w:next w:val="ab"/>
    <w:link w:val="af0"/>
    <w:uiPriority w:val="99"/>
    <w:semiHidden/>
    <w:unhideWhenUsed/>
    <w:rsid w:val="00701257"/>
    <w:pPr>
      <w:spacing w:after="0"/>
    </w:pPr>
    <w:rPr>
      <w:rFonts w:ascii="CG Times" w:eastAsia="Times New Roman" w:hAnsi="CG Times" w:cs="Times New Roman"/>
      <w:b/>
      <w:bCs/>
      <w:lang w:val="en-US" w:eastAsia="en-US"/>
    </w:rPr>
  </w:style>
  <w:style w:type="character" w:customStyle="1" w:styleId="af0">
    <w:name w:val="Тема примечания Знак"/>
    <w:basedOn w:val="ac"/>
    <w:link w:val="af"/>
    <w:uiPriority w:val="99"/>
    <w:semiHidden/>
    <w:rsid w:val="00701257"/>
    <w:rPr>
      <w:rFonts w:ascii="CG Times" w:eastAsia="Times New Roman" w:hAnsi="CG Times"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9768">
      <w:bodyDiv w:val="1"/>
      <w:marLeft w:val="0"/>
      <w:marRight w:val="0"/>
      <w:marTop w:val="0"/>
      <w:marBottom w:val="0"/>
      <w:divBdr>
        <w:top w:val="none" w:sz="0" w:space="0" w:color="auto"/>
        <w:left w:val="none" w:sz="0" w:space="0" w:color="auto"/>
        <w:bottom w:val="none" w:sz="0" w:space="0" w:color="auto"/>
        <w:right w:val="none" w:sz="0" w:space="0" w:color="auto"/>
      </w:divBdr>
    </w:div>
    <w:div w:id="1748571763">
      <w:bodyDiv w:val="1"/>
      <w:marLeft w:val="0"/>
      <w:marRight w:val="0"/>
      <w:marTop w:val="0"/>
      <w:marBottom w:val="0"/>
      <w:divBdr>
        <w:top w:val="none" w:sz="0" w:space="0" w:color="auto"/>
        <w:left w:val="none" w:sz="0" w:space="0" w:color="auto"/>
        <w:bottom w:val="none" w:sz="0" w:space="0" w:color="auto"/>
        <w:right w:val="none" w:sz="0" w:space="0" w:color="auto"/>
      </w:divBdr>
    </w:div>
    <w:div w:id="18556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nuksuu.k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ors.k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vbusin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465DB23B87C4BB04DFB36C743B977" ma:contentTypeVersion="15" ma:contentTypeDescription="Create a new document." ma:contentTypeScope="" ma:versionID="207293dabf338358528edc7440bcdb8f">
  <xsd:schema xmlns:xsd="http://www.w3.org/2001/XMLSchema" xmlns:xs="http://www.w3.org/2001/XMLSchema" xmlns:p="http://schemas.microsoft.com/office/2006/metadata/properties" xmlns:ns2="0e73d733-3e4b-4823-8478-00921efcbb8b" xmlns:ns3="df29551c-60de-4d20-b947-1a68ba110811" targetNamespace="http://schemas.microsoft.com/office/2006/metadata/properties" ma:root="true" ma:fieldsID="6c9e48947e187fbff33ef976d45c456c" ns2:_="" ns3:_="">
    <xsd:import namespace="0e73d733-3e4b-4823-8478-00921efcbb8b"/>
    <xsd:import namespace="df29551c-60de-4d20-b947-1a68ba1108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3d733-3e4b-4823-8478-00921efcb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b2832-64a0-42a8-aa14-5406f91faa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29551c-60de-4d20-b947-1a68ba1108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65ef96-b892-48a0-9463-277fbf58aa07}" ma:internalName="TaxCatchAll" ma:showField="CatchAllData" ma:web="df29551c-60de-4d20-b947-1a68ba110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73d733-3e4b-4823-8478-00921efcbb8b">
      <Terms xmlns="http://schemas.microsoft.com/office/infopath/2007/PartnerControls"/>
    </lcf76f155ced4ddcb4097134ff3c332f>
    <TaxCatchAll xmlns="df29551c-60de-4d20-b947-1a68ba110811" xsi:nil="true"/>
  </documentManagement>
</p:properties>
</file>

<file path=customXml/itemProps1.xml><?xml version="1.0" encoding="utf-8"?>
<ds:datastoreItem xmlns:ds="http://schemas.openxmlformats.org/officeDocument/2006/customXml" ds:itemID="{38B14356-485E-4455-90CF-F7AFCFBF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3d733-3e4b-4823-8478-00921efcbb8b"/>
    <ds:schemaRef ds:uri="df29551c-60de-4d20-b947-1a68ba110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1DEC6-E2DB-432B-B444-C4BD8876C62B}">
  <ds:schemaRefs>
    <ds:schemaRef ds:uri="http://schemas.openxmlformats.org/officeDocument/2006/bibliography"/>
  </ds:schemaRefs>
</ds:datastoreItem>
</file>

<file path=customXml/itemProps3.xml><?xml version="1.0" encoding="utf-8"?>
<ds:datastoreItem xmlns:ds="http://schemas.openxmlformats.org/officeDocument/2006/customXml" ds:itemID="{A9FF0317-50BC-4BEB-B03E-5CDD44B42070}">
  <ds:schemaRefs>
    <ds:schemaRef ds:uri="http://schemas.microsoft.com/sharepoint/v3/contenttype/forms"/>
  </ds:schemaRefs>
</ds:datastoreItem>
</file>

<file path=customXml/itemProps4.xml><?xml version="1.0" encoding="utf-8"?>
<ds:datastoreItem xmlns:ds="http://schemas.openxmlformats.org/officeDocument/2006/customXml" ds:itemID="{0A541CA8-4906-4D8A-8399-31F13361C167}">
  <ds:schemaRefs>
    <ds:schemaRef ds:uri="http://schemas.microsoft.com/office/2006/metadata/properties"/>
    <ds:schemaRef ds:uri="http://schemas.microsoft.com/office/infopath/2007/PartnerControls"/>
    <ds:schemaRef ds:uri="0e73d733-3e4b-4823-8478-00921efcbb8b"/>
    <ds:schemaRef ds:uri="df29551c-60de-4d20-b947-1a68ba110811"/>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Yuling Zhou</dc:creator>
  <cp:keywords/>
  <dc:description/>
  <cp:lastModifiedBy>Admin</cp:lastModifiedBy>
  <cp:revision>21</cp:revision>
  <dcterms:created xsi:type="dcterms:W3CDTF">2024-10-31T03:14:00Z</dcterms:created>
  <dcterms:modified xsi:type="dcterms:W3CDTF">2024-11-20T10:00:00Z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0x0101002D8465DB23B87C4BB04DFB36C743B977</vt:lpwstr>
  </property>
  <property fmtid="{D5CDD505-2E9C-101B-9397-08002B2CF9AE}" pid="3" name="MSIP_Label_2b41c926-a14a-41de-ac3f-1745125a8630_Enabled">
    <vt:lpwstr>true</vt:lpwstr>
  </property>
  <property fmtid="{D5CDD505-2E9C-101B-9397-08002B2CF9AE}" pid="4" name="MSIP_Label_2b41c926-a14a-41de-ac3f-1745125a8630_SetDate">
    <vt:lpwstr>2023-06-13T03:25:40Z</vt:lpwstr>
  </property>
  <property fmtid="{D5CDD505-2E9C-101B-9397-08002B2CF9AE}" pid="5" name="MSIP_Label_2b41c926-a14a-41de-ac3f-1745125a8630_Method">
    <vt:lpwstr>Standard</vt:lpwstr>
  </property>
  <property fmtid="{D5CDD505-2E9C-101B-9397-08002B2CF9AE}" pid="6" name="MSIP_Label_2b41c926-a14a-41de-ac3f-1745125a8630_Name">
    <vt:lpwstr>OFFICIAL USE ONLY</vt:lpwstr>
  </property>
  <property fmtid="{D5CDD505-2E9C-101B-9397-08002B2CF9AE}" pid="7" name="MSIP_Label_2b41c926-a14a-41de-ac3f-1745125a8630_SiteId">
    <vt:lpwstr>31ea652b-27c2-4f52-9f81-91ce42d48e6f</vt:lpwstr>
  </property>
  <property fmtid="{D5CDD505-2E9C-101B-9397-08002B2CF9AE}" pid="8" name="MSIP_Label_2b41c926-a14a-41de-ac3f-1745125a8630_ActionId">
    <vt:lpwstr>efeddf42-2422-4f4a-ba7f-3c7b73c49fde</vt:lpwstr>
  </property>
  <property fmtid="{D5CDD505-2E9C-101B-9397-08002B2CF9AE}" pid="9" name="MSIP_Label_2b41c926-a14a-41de-ac3f-1745125a8630_ContentBits">
    <vt:lpwstr>1</vt:lpwstr>
  </property>
  <property fmtid="{D5CDD505-2E9C-101B-9397-08002B2CF9AE}" pid="10" name="MediaServiceImageTags">
    <vt:lpwstr/>
  </property>
</Properties>
</file>