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E46F" w14:textId="78CFB15A" w:rsidR="003D2813" w:rsidRPr="00551A1D" w:rsidRDefault="00551A1D" w:rsidP="00551A1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1A1D">
        <w:rPr>
          <w:rFonts w:ascii="Times New Roman" w:hAnsi="Times New Roman"/>
          <w:b/>
          <w:bCs/>
          <w:sz w:val="24"/>
          <w:szCs w:val="24"/>
        </w:rPr>
        <w:t xml:space="preserve">Государственное учреждение «Развитие питьевого водоснабжения и водоотведения» при Службе водных ресурсов при </w:t>
      </w:r>
      <w:r w:rsidR="003D2813" w:rsidRPr="00B72E5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597AD775" w14:textId="77777777" w:rsidR="003D2813" w:rsidRPr="00B72E50" w:rsidRDefault="003D2813" w:rsidP="003D2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7260D5" w14:textId="66C6606B" w:rsidR="00742BE5" w:rsidRDefault="00BD71CD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6381859"/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="005F0D6D"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5CB92829" w14:textId="77777777" w:rsidR="00742BE5" w:rsidRDefault="00742BE5" w:rsidP="00EB7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3F8EB" w14:textId="7D35CBF8" w:rsidR="00742BE5" w:rsidRPr="00B72E50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Наименование позиции:</w:t>
      </w:r>
      <w:r w:rsidR="00925A92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6E4286">
        <w:rPr>
          <w:rFonts w:ascii="Times New Roman" w:hAnsi="Times New Roman"/>
          <w:b/>
          <w:sz w:val="24"/>
          <w:szCs w:val="24"/>
        </w:rPr>
        <w:t>С</w:t>
      </w:r>
      <w:r w:rsidRPr="00B72E50">
        <w:rPr>
          <w:rFonts w:ascii="Times New Roman" w:hAnsi="Times New Roman"/>
          <w:b/>
          <w:sz w:val="24"/>
          <w:szCs w:val="24"/>
        </w:rPr>
        <w:t>пециалист по закупкам</w:t>
      </w:r>
    </w:p>
    <w:p w14:paraId="1F29783E" w14:textId="19C89394" w:rsidR="00742BE5" w:rsidRDefault="00742BE5" w:rsidP="00742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63BCA8" w14:textId="20B010D1" w:rsidR="00742BE5" w:rsidRDefault="00742BE5" w:rsidP="00925A92">
      <w:pPr>
        <w:spacing w:before="120" w:after="120"/>
        <w:ind w:left="424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1" w:name="_Hlk116380776"/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</w:t>
      </w:r>
      <w:bookmarkStart w:id="2" w:name="_Hlk129101851"/>
      <w:r w:rsidRPr="00B72E50">
        <w:rPr>
          <w:rFonts w:ascii="Times New Roman" w:hAnsi="Times New Roman"/>
          <w:b/>
          <w:bCs/>
          <w:sz w:val="24"/>
          <w:szCs w:val="24"/>
        </w:rPr>
        <w:t xml:space="preserve">Улучшение водохозяйственных услуг устойчивых к </w:t>
      </w:r>
      <w:r w:rsidR="00925A9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72E50">
        <w:rPr>
          <w:rFonts w:ascii="Times New Roman" w:hAnsi="Times New Roman"/>
          <w:b/>
          <w:bCs/>
          <w:sz w:val="24"/>
          <w:szCs w:val="24"/>
        </w:rPr>
        <w:t>изменению климата</w:t>
      </w:r>
      <w:bookmarkEnd w:id="2"/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1"/>
    <w:p w14:paraId="1982BAFB" w14:textId="09217DFE" w:rsidR="00925A92" w:rsidRDefault="00742BE5" w:rsidP="00742BE5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925A92">
        <w:rPr>
          <w:rFonts w:ascii="Times New Roman" w:hAnsi="Times New Roman"/>
          <w:b/>
          <w:bCs/>
          <w:sz w:val="24"/>
          <w:szCs w:val="24"/>
        </w:rPr>
        <w:tab/>
      </w:r>
      <w:r w:rsidR="00925A92">
        <w:rPr>
          <w:rFonts w:ascii="Times New Roman" w:hAnsi="Times New Roman"/>
          <w:b/>
          <w:bCs/>
          <w:sz w:val="24"/>
          <w:szCs w:val="24"/>
        </w:rPr>
        <w:tab/>
      </w:r>
      <w:r w:rsidR="00925A92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3ED2567A" w14:textId="48408937" w:rsidR="00742BE5" w:rsidRDefault="00742BE5" w:rsidP="00742BE5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 руководитель: </w:t>
      </w:r>
    </w:p>
    <w:p w14:paraId="6567B334" w14:textId="30A8998E" w:rsidR="003D2813" w:rsidRPr="00742BE5" w:rsidRDefault="00742BE5" w:rsidP="00742BE5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 w:rsidR="00925A9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4C91A89E" w14:textId="77777777" w:rsidR="00742BE5" w:rsidRDefault="00742BE5" w:rsidP="00742BE5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83BAF6" w14:textId="08CD71C1" w:rsidR="003D2813" w:rsidRPr="00B72E50" w:rsidRDefault="003D2813" w:rsidP="00742BE5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B72E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B72E5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2CA85AAA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51AB09CB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29A38903" w14:textId="2918CE15" w:rsidR="003D2813" w:rsidRPr="00B72E50" w:rsidRDefault="005F0D6D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="003D2813"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01CC10E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0CB06AF2" w14:textId="77777777" w:rsidR="003D2813" w:rsidRPr="00B72E50" w:rsidRDefault="003D2813" w:rsidP="003D2813">
      <w:pPr>
        <w:pStyle w:val="a7"/>
        <w:numPr>
          <w:ilvl w:val="0"/>
          <w:numId w:val="2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67038C46" w14:textId="77777777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0E293968" w14:textId="168D7648" w:rsidR="003D2813" w:rsidRPr="00B72E50" w:rsidRDefault="003D2813" w:rsidP="003D2813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4E4903">
        <w:rPr>
          <w:rFonts w:ascii="Times New Roman" w:hAnsi="Times New Roman"/>
          <w:sz w:val="24"/>
          <w:szCs w:val="24"/>
        </w:rPr>
        <w:t xml:space="preserve">также </w:t>
      </w:r>
      <w:r w:rsidR="004E4903" w:rsidRPr="00B72E50">
        <w:rPr>
          <w:rFonts w:ascii="Times New Roman" w:hAnsi="Times New Roman"/>
          <w:sz w:val="24"/>
          <w:szCs w:val="24"/>
        </w:rPr>
        <w:t>все</w:t>
      </w:r>
      <w:r w:rsidR="00742BE5">
        <w:rPr>
          <w:rFonts w:ascii="Times New Roman" w:hAnsi="Times New Roman"/>
          <w:sz w:val="24"/>
          <w:szCs w:val="24"/>
        </w:rPr>
        <w:t xml:space="preserve"> </w:t>
      </w:r>
      <w:r w:rsidR="005F0D6D"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F0D6D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5F0D6D"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5E8C091F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D46C8E6" w14:textId="10E26995" w:rsidR="003D2813" w:rsidRDefault="003D2813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58F92795" w14:textId="1B8C5757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199E4AE7" w14:textId="00F16E55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492271AB" w14:textId="65C0DAE6" w:rsidR="00B7258E" w:rsidRDefault="00B7258E" w:rsidP="003D2813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329A97B3" w14:textId="34D22FDA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7E829868" w14:textId="2248D3ED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2.1.</w:t>
      </w:r>
      <w:r w:rsidR="004E4903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2BE6BB6B" w14:textId="701A5225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CCE3C05" w14:textId="43CC93F0" w:rsidR="00B7258E" w:rsidRDefault="00B7258E" w:rsidP="00B7258E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1A5431E3" w14:textId="2620D141" w:rsidR="00B7258E" w:rsidRPr="00B72E50" w:rsidRDefault="00B7258E" w:rsidP="00B7258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142C304B" w14:textId="1B89CE5A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4876B58A" w14:textId="5F721BDE" w:rsidR="003D2813" w:rsidRPr="00B7258E" w:rsidRDefault="00B7258E" w:rsidP="00B7258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="003D2813"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="003D2813"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05C6388B" w14:textId="77777777" w:rsidR="003D2813" w:rsidRPr="00B72E50" w:rsidRDefault="003D2813" w:rsidP="003D2813">
      <w:pPr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p w14:paraId="5F7A7737" w14:textId="2EEF3029" w:rsidR="00D65A1E" w:rsidRDefault="002D2775" w:rsidP="00B7258E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72E50">
        <w:rPr>
          <w:rFonts w:ascii="Times New Roman" w:eastAsia="Times New Roman" w:hAnsi="Times New Roman"/>
          <w:b/>
          <w:sz w:val="24"/>
          <w:szCs w:val="24"/>
        </w:rPr>
        <w:t>Цель задания</w:t>
      </w:r>
    </w:p>
    <w:p w14:paraId="29175F00" w14:textId="77777777" w:rsidR="00B7258E" w:rsidRPr="00B7258E" w:rsidRDefault="00B7258E" w:rsidP="006E4286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A75832" w14:textId="309EFA1C" w:rsidR="00B7258E" w:rsidRDefault="006E4286" w:rsidP="004E4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4903">
        <w:rPr>
          <w:rFonts w:ascii="Times New Roman" w:eastAsia="Times New Roman" w:hAnsi="Times New Roman"/>
          <w:sz w:val="24"/>
          <w:szCs w:val="24"/>
        </w:rPr>
        <w:t>Основной задачей специалиста по закупкам является обеспечение соблюдения процедур закупок, а также оказание содействия старшему специалисту по закупкам в реализации закупочной деятельности проекта в соответствии с согласованной проектной документацией, нормами и процедурами доноров, а также государственным законам и положениям в сфере закупки.</w:t>
      </w:r>
    </w:p>
    <w:p w14:paraId="2B123ECB" w14:textId="77777777" w:rsidR="006E4286" w:rsidRPr="00B72E50" w:rsidRDefault="006E4286" w:rsidP="002D27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FA2B5F8" w14:textId="79147B20" w:rsidR="002D2775" w:rsidRPr="004E4903" w:rsidRDefault="002D2775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4903">
        <w:rPr>
          <w:rFonts w:ascii="Times New Roman" w:eastAsia="Times New Roman" w:hAnsi="Times New Roman"/>
          <w:b/>
          <w:sz w:val="24"/>
          <w:szCs w:val="24"/>
        </w:rPr>
        <w:t>Объем работ в рамках задания:</w:t>
      </w:r>
    </w:p>
    <w:p w14:paraId="126A47D3" w14:textId="77777777" w:rsidR="00C565CB" w:rsidRPr="004E4903" w:rsidRDefault="00C565CB" w:rsidP="00C565CB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90A4A1B" w14:textId="77777777" w:rsidR="00151700" w:rsidRPr="004E4903" w:rsidRDefault="00151700" w:rsidP="00151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Для достижения цели задания Специалист по закупкам должен выполнить следующий объем задач:</w:t>
      </w:r>
    </w:p>
    <w:p w14:paraId="2AC9C4F4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Организовывать, планировать и осуществлять деятельность, связанную с закупками в рамках проекта, включая закупку консультационных услуг, оборудования, строительных работ, товаров и материалов в соответствии с требованиями, изложенными в соответствующих соглашениях о финансировании, и обеспечение полного соответствия в соответствии с руководящими принципами закупок, и их своевременного выполнения; </w:t>
      </w:r>
    </w:p>
    <w:p w14:paraId="199581A3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Обновлять план закупок и при необходимости получать одобрение Всемирного банка на обновленные планы закупок и реализацию планов закупок для работ, товаров и консультационных услуг, согласованных с указанным донором; </w:t>
      </w:r>
    </w:p>
    <w:p w14:paraId="179AF826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Обработка всех жалоб, связанных с закупками, включая надлежащую регистрацию и запись жалоб в Журнале жалоб, своевременно уведомляя Всемирный банк и подготовка ответов;  </w:t>
      </w:r>
    </w:p>
    <w:p w14:paraId="2F2E8A8B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Обеспечение того, чтобы никакие запрещенные фирмы или частные лица не имели права участвовать в торгах или получали какие-либо присуждения контракта (перечислены на веб-сайте Всемирного банка: </w:t>
      </w:r>
      <w:hyperlink r:id="rId6" w:history="1">
        <w:r w:rsidRPr="004E4903">
          <w:rPr>
            <w:rStyle w:val="ae"/>
            <w:rFonts w:ascii="Times New Roman" w:hAnsi="Times New Roman"/>
            <w:sz w:val="24"/>
            <w:szCs w:val="24"/>
          </w:rPr>
          <w:t>www.worldbank.org/debarr</w:t>
        </w:r>
      </w:hyperlink>
      <w:r w:rsidRPr="004E4903">
        <w:rPr>
          <w:rFonts w:ascii="Times New Roman" w:hAnsi="Times New Roman"/>
          <w:sz w:val="24"/>
          <w:szCs w:val="24"/>
        </w:rPr>
        <w:t xml:space="preserve">). </w:t>
      </w:r>
    </w:p>
    <w:p w14:paraId="2785CDF0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Обеспечение того, чтобы ни один из сотрудников проекта, участвующих в закупках, не сталкивался с конфликтом интересов; </w:t>
      </w:r>
    </w:p>
    <w:p w14:paraId="533A490D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Наращивание потенциала членов местного самоуправления в правилах и процедурах закупок, мониторинг закупок, осуществляемых органами местного самоуправления; </w:t>
      </w:r>
    </w:p>
    <w:p w14:paraId="7E1161E5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Хранение информации о закупках и регистрации всех закупок в ОРП в печатном виде и в системе STEP (система отслеживания ВБ по закупкам), когда применимо;</w:t>
      </w:r>
    </w:p>
    <w:p w14:paraId="7BE576CA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Организация, запись, систематизация и хранение всех </w:t>
      </w:r>
      <w:proofErr w:type="spellStart"/>
      <w:r w:rsidRPr="004E4903">
        <w:rPr>
          <w:rFonts w:ascii="Times New Roman" w:hAnsi="Times New Roman"/>
          <w:sz w:val="24"/>
          <w:szCs w:val="24"/>
        </w:rPr>
        <w:t>предквалификационных</w:t>
      </w:r>
      <w:proofErr w:type="spellEnd"/>
      <w:r w:rsidRPr="004E4903">
        <w:rPr>
          <w:rFonts w:ascii="Times New Roman" w:hAnsi="Times New Roman"/>
          <w:sz w:val="24"/>
          <w:szCs w:val="24"/>
        </w:rPr>
        <w:t xml:space="preserve"> документов, отчетов об оценке, тендерных документов, протоколов заседаний тендерной комиссии/комитета по оценке, контрактов, финансовых и аудиторских отчетов и других документов, связанных с проектом и с реализацией проекта;   </w:t>
      </w:r>
    </w:p>
    <w:p w14:paraId="2D0B131A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Организация и проведение тендеров на инвестиционные проекты, в том числе: </w:t>
      </w:r>
    </w:p>
    <w:p w14:paraId="1CE89FB1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Подготовка и обновление планов закупок проекта;</w:t>
      </w:r>
    </w:p>
    <w:p w14:paraId="23431B93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Подготовка общих и специальных объявлений о закупках, запросов на выражение заинтересованности, их публикация и размещение в национальных газетах, базе данных ООН и на внешнем сайте ВБ;</w:t>
      </w:r>
    </w:p>
    <w:p w14:paraId="60859ACF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Совместно с консультантами подготовка отчетов, </w:t>
      </w:r>
      <w:proofErr w:type="spellStart"/>
      <w:r w:rsidRPr="004E4903">
        <w:rPr>
          <w:rFonts w:ascii="Times New Roman" w:hAnsi="Times New Roman"/>
          <w:sz w:val="24"/>
          <w:szCs w:val="24"/>
        </w:rPr>
        <w:t>предквалификационных</w:t>
      </w:r>
      <w:proofErr w:type="spellEnd"/>
      <w:r w:rsidRPr="004E4903">
        <w:rPr>
          <w:rFonts w:ascii="Times New Roman" w:hAnsi="Times New Roman"/>
          <w:sz w:val="24"/>
          <w:szCs w:val="24"/>
        </w:rPr>
        <w:t xml:space="preserve"> и тендерных документов / и запросов на предложения;</w:t>
      </w:r>
    </w:p>
    <w:p w14:paraId="0090F130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lastRenderedPageBreak/>
        <w:t xml:space="preserve">Подготовка документов для рассмотрения оценочной комиссией / тендерной комиссией; оказание помощи в оценке предложений, подготовка рекомендаций и контрактов для присуждения на основании решений оценочной комиссии / тендерной комиссии;   </w:t>
      </w:r>
    </w:p>
    <w:p w14:paraId="538166D3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Ведение переговоров по контракту;  </w:t>
      </w:r>
    </w:p>
    <w:p w14:paraId="265282D3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Предоставление донорам всех документов о закупках, подлежащих предварительному рассмотрению в соответствии с планами закупок, и обеспечение того, чтобы полученные комментарии были включены в документы соответствующим образом;  </w:t>
      </w:r>
    </w:p>
    <w:p w14:paraId="4671933F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>Опубликование информации о присуждении контракта в соответствии с Операционным Руководством Проекта;</w:t>
      </w:r>
    </w:p>
    <w:p w14:paraId="0E2AB361" w14:textId="77777777" w:rsidR="00151700" w:rsidRPr="004E4903" w:rsidRDefault="00151700" w:rsidP="00151700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Контроль и управление контрактами; сверка платежных документов по договорам на поставку товаров, работ и услуг; контролировать процедуры закрытия контрактов и предоставления окончательных отчетов; </w:t>
      </w:r>
    </w:p>
    <w:p w14:paraId="17303B66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Оказание содействия в физическом осмотре товаров и работ;  </w:t>
      </w:r>
    </w:p>
    <w:p w14:paraId="30638382" w14:textId="77777777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hAnsi="Times New Roman"/>
          <w:sz w:val="24"/>
          <w:szCs w:val="24"/>
        </w:rPr>
        <w:t xml:space="preserve">Мониторинг и анализ рынка и цен на материалы. Дать согласие о найме субподрядчиков, если это предусмотрено договором; совместно с консультантами и инженерами по контролю качества обеспечить соответствие закупаемых материалов и товаров установленным стандартам в пределах своего полномочия;    </w:t>
      </w:r>
    </w:p>
    <w:p w14:paraId="74B8E8B1" w14:textId="4BAD048A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903">
        <w:rPr>
          <w:rFonts w:ascii="Times New Roman" w:eastAsia="Arial Unicode MS" w:hAnsi="Times New Roman"/>
          <w:sz w:val="24"/>
          <w:szCs w:val="24"/>
        </w:rPr>
        <w:t>Подписание и соблюдение Кодекса поведения, в том числе меры по предотвращению сексуальной эксплуатации и насилия/сексуальных домогательств (СЭН/СД);</w:t>
      </w:r>
    </w:p>
    <w:p w14:paraId="74C3BFAA" w14:textId="4C1636BB" w:rsidR="00151700" w:rsidRPr="004E4903" w:rsidRDefault="00151700" w:rsidP="00151700">
      <w:pPr>
        <w:pStyle w:val="a7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903">
        <w:rPr>
          <w:rFonts w:ascii="Times New Roman" w:hAnsi="Times New Roman"/>
          <w:sz w:val="24"/>
          <w:szCs w:val="24"/>
        </w:rPr>
        <w:t xml:space="preserve">Исполнение других обязанностей, связанных с закупочной деятельностью проекта, порученные </w:t>
      </w:r>
      <w:r w:rsidR="004E4903" w:rsidRPr="004E4903">
        <w:rPr>
          <w:rFonts w:ascii="Times New Roman" w:hAnsi="Times New Roman"/>
          <w:sz w:val="24"/>
          <w:szCs w:val="24"/>
        </w:rPr>
        <w:t>Директором ОРП</w:t>
      </w:r>
      <w:r w:rsidRPr="004E4903">
        <w:rPr>
          <w:rFonts w:ascii="Times New Roman" w:hAnsi="Times New Roman"/>
          <w:sz w:val="24"/>
          <w:szCs w:val="24"/>
        </w:rPr>
        <w:t xml:space="preserve"> и/или страшим специалистом по закупкам;  </w:t>
      </w:r>
    </w:p>
    <w:p w14:paraId="63CA2164" w14:textId="1104B481" w:rsidR="002D2775" w:rsidRPr="004E4903" w:rsidRDefault="002D2775" w:rsidP="002D2775">
      <w:pPr>
        <w:keepNext/>
        <w:spacing w:after="0" w:line="240" w:lineRule="auto"/>
        <w:ind w:hanging="578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ADF34F4" w14:textId="56717044" w:rsidR="00302F4E" w:rsidRPr="004E4903" w:rsidRDefault="00302F4E" w:rsidP="00D65A1E">
      <w:pPr>
        <w:keepNext/>
        <w:spacing w:after="0" w:line="240" w:lineRule="auto"/>
        <w:ind w:left="-578"/>
        <w:outlineLvl w:val="0"/>
        <w:rPr>
          <w:rFonts w:ascii="Times New Roman" w:eastAsia="Times New Roman" w:hAnsi="Times New Roman"/>
          <w:sz w:val="24"/>
          <w:szCs w:val="24"/>
        </w:rPr>
      </w:pPr>
      <w:r w:rsidRPr="004E4903">
        <w:rPr>
          <w:rFonts w:ascii="Times New Roman" w:eastAsia="Times New Roman" w:hAnsi="Times New Roman"/>
          <w:b/>
          <w:vanish/>
          <w:sz w:val="24"/>
          <w:szCs w:val="24"/>
        </w:rPr>
        <w:cr/>
        <w:t>веденияакупокк нав по закупкам ых услуг) и Санитарии инация деятельности по закупкам для программы Ала-Тоо Булагымерам. огласов</w:t>
      </w:r>
    </w:p>
    <w:p w14:paraId="31F6A4E6" w14:textId="731330BF" w:rsidR="00651E07" w:rsidRPr="00B72E50" w:rsidRDefault="00B739D4" w:rsidP="005F6E3F">
      <w:pPr>
        <w:pStyle w:val="a7"/>
        <w:keepNext/>
        <w:numPr>
          <w:ilvl w:val="0"/>
          <w:numId w:val="23"/>
        </w:num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739D4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00449DA0" w14:textId="77777777" w:rsidR="00D65A1E" w:rsidRPr="00B72E50" w:rsidRDefault="00D65A1E" w:rsidP="00D65A1E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4E2D8973" w14:textId="244D7671" w:rsidR="00F75F11" w:rsidRDefault="00B739D4" w:rsidP="00651E0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sz w:val="24"/>
          <w:szCs w:val="24"/>
        </w:rPr>
      </w:pPr>
      <w:r w:rsidRPr="00B739D4">
        <w:rPr>
          <w:rFonts w:ascii="Times New Roman" w:eastAsia="Times New Roman" w:hAnsi="Times New Roman"/>
          <w:sz w:val="24"/>
          <w:szCs w:val="24"/>
        </w:rPr>
        <w:t xml:space="preserve">Старший специалист по закупкам будет отчитываться перед Директором </w:t>
      </w:r>
      <w:r>
        <w:rPr>
          <w:rFonts w:ascii="Times New Roman" w:eastAsia="Times New Roman" w:hAnsi="Times New Roman"/>
          <w:sz w:val="24"/>
          <w:szCs w:val="24"/>
        </w:rPr>
        <w:t>ОРП</w:t>
      </w:r>
      <w:r w:rsidRPr="00B739D4">
        <w:rPr>
          <w:rFonts w:ascii="Times New Roman" w:eastAsia="Times New Roman" w:hAnsi="Times New Roman"/>
          <w:sz w:val="24"/>
          <w:szCs w:val="24"/>
        </w:rPr>
        <w:t xml:space="preserve"> 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и/или старшим специалистом по закупкам </w:t>
      </w:r>
      <w:r w:rsidRPr="004E4903">
        <w:rPr>
          <w:rFonts w:ascii="Times New Roman" w:eastAsia="Times New Roman" w:hAnsi="Times New Roman"/>
          <w:sz w:val="24"/>
          <w:szCs w:val="24"/>
        </w:rPr>
        <w:t>ежеквартально и ежегодно. Все подготовленные материалы будут приняты Директором ОРП</w:t>
      </w:r>
      <w:r w:rsidR="008C10B3" w:rsidRPr="004E4903">
        <w:rPr>
          <w:rFonts w:ascii="Times New Roman" w:eastAsia="Times New Roman" w:hAnsi="Times New Roman"/>
          <w:sz w:val="24"/>
          <w:szCs w:val="24"/>
        </w:rPr>
        <w:t xml:space="preserve"> и/или старшим специалистом по закупкам.</w:t>
      </w:r>
      <w:r w:rsidR="008C10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969ACA" w14:textId="77777777" w:rsidR="005F0D6D" w:rsidRPr="00B72E50" w:rsidRDefault="005F0D6D" w:rsidP="00B0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FECE7A" w14:textId="2FB35E41" w:rsidR="00651E07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6E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739D4" w:rsidRPr="005F6E3F">
        <w:rPr>
          <w:rFonts w:ascii="Times New Roman" w:eastAsia="Times New Roman" w:hAnsi="Times New Roman"/>
          <w:b/>
          <w:sz w:val="24"/>
          <w:szCs w:val="24"/>
        </w:rPr>
        <w:t>Период</w:t>
      </w:r>
    </w:p>
    <w:p w14:paraId="0EB4C9F7" w14:textId="66821094" w:rsidR="00D65A1E" w:rsidRDefault="00B739D4" w:rsidP="00651E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39D4">
        <w:rPr>
          <w:rFonts w:ascii="Times New Roman" w:eastAsia="Times New Roman" w:hAnsi="Times New Roman"/>
          <w:sz w:val="24"/>
          <w:szCs w:val="24"/>
        </w:rPr>
        <w:t xml:space="preserve">Ожидается, что это назначение на 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полный рабочий день начнется в </w:t>
      </w:r>
      <w:r w:rsidR="00DF5798">
        <w:rPr>
          <w:rFonts w:ascii="Times New Roman" w:eastAsia="Times New Roman" w:hAnsi="Times New Roman"/>
          <w:sz w:val="24"/>
          <w:szCs w:val="24"/>
        </w:rPr>
        <w:t>феврале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42BEC">
        <w:rPr>
          <w:rFonts w:ascii="Times New Roman" w:eastAsia="Times New Roman" w:hAnsi="Times New Roman"/>
          <w:sz w:val="24"/>
          <w:szCs w:val="24"/>
        </w:rPr>
        <w:t>5</w:t>
      </w:r>
      <w:r w:rsidRPr="004E4903">
        <w:rPr>
          <w:rFonts w:ascii="Times New Roman" w:eastAsia="Times New Roman" w:hAnsi="Times New Roman"/>
          <w:sz w:val="24"/>
          <w:szCs w:val="24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</w:t>
      </w:r>
      <w:r w:rsidRPr="00B739D4">
        <w:rPr>
          <w:rFonts w:ascii="Times New Roman" w:eastAsia="Times New Roman" w:hAnsi="Times New Roman"/>
          <w:sz w:val="24"/>
          <w:szCs w:val="24"/>
        </w:rPr>
        <w:t xml:space="preserve"> при условии удовлетворительной работы специалиста по закупкам и на основе взаимного согласия сторон контракта.</w:t>
      </w:r>
    </w:p>
    <w:p w14:paraId="6FEA022F" w14:textId="7F62B59D" w:rsidR="005F6E3F" w:rsidRPr="005F6E3F" w:rsidRDefault="005F6E3F" w:rsidP="00651E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DE41A6" w14:textId="57494643" w:rsidR="005F6E3F" w:rsidRPr="005F6E3F" w:rsidRDefault="005F6E3F" w:rsidP="005F6E3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F6E3F">
        <w:rPr>
          <w:rFonts w:ascii="Times New Roman" w:eastAsia="Times New Roman" w:hAnsi="Times New Roman"/>
          <w:b/>
          <w:bCs/>
          <w:sz w:val="24"/>
          <w:szCs w:val="24"/>
        </w:rPr>
        <w:t>Квалификационные требования</w:t>
      </w:r>
    </w:p>
    <w:p w14:paraId="21440606" w14:textId="211843DB" w:rsidR="002D2775" w:rsidRPr="00B72E50" w:rsidRDefault="00F75F11" w:rsidP="00D65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E50">
        <w:rPr>
          <w:rFonts w:ascii="Times New Roman" w:eastAsia="Times New Roman" w:hAnsi="Times New Roman"/>
          <w:sz w:val="24"/>
          <w:szCs w:val="24"/>
        </w:rPr>
        <w:t xml:space="preserve">Кандидат на позицию </w:t>
      </w:r>
      <w:r w:rsidR="00B72E50">
        <w:rPr>
          <w:rFonts w:ascii="Times New Roman" w:eastAsia="Times New Roman" w:hAnsi="Times New Roman"/>
          <w:sz w:val="24"/>
          <w:szCs w:val="24"/>
        </w:rPr>
        <w:t>Старшего с</w:t>
      </w:r>
      <w:r w:rsidRPr="00B72E50">
        <w:rPr>
          <w:rFonts w:ascii="Times New Roman" w:eastAsia="Times New Roman" w:hAnsi="Times New Roman"/>
          <w:sz w:val="24"/>
          <w:szCs w:val="24"/>
        </w:rPr>
        <w:t>пециалиста по закупкам должен обладать следующей квалификацией и опытом</w:t>
      </w:r>
      <w:r w:rsidR="001C0681" w:rsidRPr="00B72E50">
        <w:rPr>
          <w:rFonts w:ascii="Times New Roman" w:eastAsia="Times New Roman" w:hAnsi="Times New Roman"/>
          <w:sz w:val="24"/>
          <w:szCs w:val="24"/>
        </w:rPr>
        <w:t xml:space="preserve"> работы</w:t>
      </w:r>
      <w:r w:rsidR="002D2775" w:rsidRPr="00B72E50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A7D6A4" w14:textId="77777777" w:rsidR="002D2775" w:rsidRPr="00B72E50" w:rsidRDefault="002D2775" w:rsidP="002D27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0EAE1A" w14:textId="25A273B8" w:rsidR="005F6E3F" w:rsidRPr="005F6E3F" w:rsidRDefault="008C10B3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>Высшее образование или степень магистра в области экономики, логистики по закупкам, международного бизнеса, управления бизнесом, экономики и финансов или в другой соответствующей области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1039E375" w14:textId="61253375" w:rsidR="005F6E3F" w:rsidRPr="005F6E3F" w:rsidRDefault="008C10B3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 xml:space="preserve">Не менее </w:t>
      </w:r>
      <w:r w:rsidR="00C666E4" w:rsidRPr="00C666E4">
        <w:rPr>
          <w:rFonts w:ascii="Times New Roman" w:eastAsia="Times New Roman" w:hAnsi="Times New Roman"/>
          <w:sz w:val="24"/>
          <w:szCs w:val="24"/>
        </w:rPr>
        <w:t>2</w:t>
      </w:r>
      <w:r w:rsidRPr="008C10B3">
        <w:rPr>
          <w:rFonts w:ascii="Times New Roman" w:eastAsia="Times New Roman" w:hAnsi="Times New Roman"/>
          <w:sz w:val="24"/>
          <w:szCs w:val="24"/>
        </w:rPr>
        <w:t>-х лет опыта в международных / национальных конкурсных торгах и планировании закупок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5B24FA2B" w14:textId="404EDDE3" w:rsidR="002B1B54" w:rsidRPr="004E4903" w:rsidRDefault="008C10B3" w:rsidP="004E4903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10B3">
        <w:rPr>
          <w:rFonts w:ascii="Times New Roman" w:eastAsia="Times New Roman" w:hAnsi="Times New Roman"/>
          <w:sz w:val="24"/>
          <w:szCs w:val="24"/>
        </w:rPr>
        <w:t xml:space="preserve">Хорошее знание и практический опыт работы с правилами и процедурами закупок Всемирного банка и / или других международных организаций по развитию (например, АБР, </w:t>
      </w:r>
      <w:r w:rsidR="004E4903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4E4903">
        <w:rPr>
          <w:rFonts w:ascii="Times New Roman" w:eastAsia="Times New Roman" w:hAnsi="Times New Roman"/>
          <w:sz w:val="24"/>
          <w:szCs w:val="24"/>
        </w:rPr>
        <w:t xml:space="preserve">БРР, </w:t>
      </w:r>
      <w:proofErr w:type="spellStart"/>
      <w:r w:rsidRPr="008C10B3">
        <w:rPr>
          <w:rFonts w:ascii="Times New Roman" w:eastAsia="Times New Roman" w:hAnsi="Times New Roman"/>
          <w:sz w:val="24"/>
          <w:szCs w:val="24"/>
        </w:rPr>
        <w:t>KfW</w:t>
      </w:r>
      <w:proofErr w:type="spellEnd"/>
      <w:r w:rsidRPr="008C10B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Pr="008C10B3">
        <w:rPr>
          <w:rFonts w:ascii="Times New Roman" w:eastAsia="Times New Roman" w:hAnsi="Times New Roman"/>
          <w:sz w:val="24"/>
          <w:szCs w:val="24"/>
        </w:rPr>
        <w:t>т.д.</w:t>
      </w:r>
      <w:proofErr w:type="gramEnd"/>
      <w:r w:rsidRPr="008C10B3">
        <w:rPr>
          <w:rFonts w:ascii="Times New Roman" w:eastAsia="Times New Roman" w:hAnsi="Times New Roman"/>
          <w:sz w:val="24"/>
          <w:szCs w:val="24"/>
        </w:rPr>
        <w:t>)</w:t>
      </w:r>
      <w:r w:rsidR="005F6E3F" w:rsidRPr="004E4903">
        <w:rPr>
          <w:rFonts w:ascii="Times New Roman" w:eastAsia="Times New Roman" w:hAnsi="Times New Roman"/>
          <w:sz w:val="24"/>
          <w:szCs w:val="24"/>
        </w:rPr>
        <w:t>;</w:t>
      </w:r>
    </w:p>
    <w:p w14:paraId="4826D25C" w14:textId="14E16312" w:rsidR="005F6E3F" w:rsidRPr="002A2D6C" w:rsidRDefault="008C5ED7" w:rsidP="002A2D6C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D7">
        <w:rPr>
          <w:rFonts w:ascii="Times New Roman" w:eastAsia="Times New Roman" w:hAnsi="Times New Roman"/>
          <w:sz w:val="24"/>
          <w:szCs w:val="24"/>
        </w:rPr>
        <w:t>Опыт разработки Руководств по закупкам и Стратегии закупок для проектов, включая соответствующие главы Операционных руководств</w:t>
      </w:r>
      <w:r w:rsidR="006C0289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2A2D6C">
        <w:rPr>
          <w:rFonts w:ascii="Times New Roman" w:eastAsia="Times New Roman" w:hAnsi="Times New Roman"/>
          <w:sz w:val="24"/>
          <w:szCs w:val="24"/>
        </w:rPr>
        <w:t>о</w:t>
      </w:r>
      <w:r w:rsidR="002A2D6C" w:rsidRPr="008C5ED7">
        <w:rPr>
          <w:rFonts w:ascii="Times New Roman" w:eastAsia="Times New Roman" w:hAnsi="Times New Roman"/>
          <w:sz w:val="24"/>
          <w:szCs w:val="24"/>
        </w:rPr>
        <w:t>пыт работы в системе STEP является преимуществом</w:t>
      </w:r>
      <w:r w:rsidR="002A2D6C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1460FBFD" w14:textId="2CA31A1E" w:rsidR="005F6E3F" w:rsidRDefault="008C5ED7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5ED7">
        <w:rPr>
          <w:rFonts w:ascii="Times New Roman" w:eastAsia="Times New Roman" w:hAnsi="Times New Roman"/>
          <w:sz w:val="24"/>
          <w:szCs w:val="24"/>
        </w:rPr>
        <w:lastRenderedPageBreak/>
        <w:t>Хорошие знания и практический опыт работы с правилами и процедурами государственных закупок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>;</w:t>
      </w:r>
    </w:p>
    <w:p w14:paraId="67AFCB8F" w14:textId="5F15BA38" w:rsidR="005F6E3F" w:rsidRPr="005F6E3F" w:rsidRDefault="006C0289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289">
        <w:rPr>
          <w:rFonts w:ascii="Times New Roman" w:eastAsia="Times New Roman" w:hAnsi="Times New Roman"/>
          <w:sz w:val="24"/>
          <w:szCs w:val="24"/>
        </w:rPr>
        <w:t>Высокий уровень честности и подотчетности по всем аспектам закупок по проекту</w:t>
      </w:r>
      <w:r w:rsidR="005F6E3F" w:rsidRPr="005F6E3F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6403D629" w14:textId="082DC3C6" w:rsidR="00D14649" w:rsidRDefault="002A2D6C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2A2D6C">
        <w:rPr>
          <w:rFonts w:ascii="Times New Roman" w:eastAsia="Times New Roman" w:hAnsi="Times New Roman"/>
          <w:sz w:val="24"/>
          <w:szCs w:val="24"/>
        </w:rPr>
        <w:t>вободное владение русским и кыргызским языками</w:t>
      </w:r>
      <w:r>
        <w:rPr>
          <w:rFonts w:ascii="Times New Roman" w:eastAsia="Times New Roman" w:hAnsi="Times New Roman"/>
          <w:sz w:val="24"/>
          <w:szCs w:val="24"/>
        </w:rPr>
        <w:t>, х</w:t>
      </w:r>
      <w:r w:rsidRPr="002A2D6C">
        <w:rPr>
          <w:rFonts w:ascii="Times New Roman" w:eastAsia="Times New Roman" w:hAnsi="Times New Roman"/>
          <w:sz w:val="24"/>
          <w:szCs w:val="24"/>
        </w:rPr>
        <w:t>орошее знание письменного и устного английского языка</w:t>
      </w:r>
      <w:r w:rsidR="006C0289">
        <w:rPr>
          <w:rFonts w:ascii="Times New Roman" w:eastAsia="Times New Roman" w:hAnsi="Times New Roman"/>
          <w:sz w:val="24"/>
          <w:szCs w:val="24"/>
        </w:rPr>
        <w:t>;</w:t>
      </w:r>
    </w:p>
    <w:p w14:paraId="021D0349" w14:textId="5EBC325C" w:rsidR="006C0289" w:rsidRPr="00B72E50" w:rsidRDefault="006C0289" w:rsidP="005F6E3F">
      <w:pPr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289">
        <w:rPr>
          <w:rFonts w:ascii="Times New Roman" w:eastAsia="Times New Roman" w:hAnsi="Times New Roman"/>
          <w:sz w:val="24"/>
          <w:szCs w:val="24"/>
        </w:rPr>
        <w:t>Навыки работы с пакетом программ Microsoft Office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6C0289" w:rsidRPr="00B72E50" w:rsidSect="00D65A1E">
      <w:pgSz w:w="16701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137F1DA8"/>
    <w:multiLevelType w:val="hybridMultilevel"/>
    <w:tmpl w:val="75409C24"/>
    <w:lvl w:ilvl="0" w:tplc="EEB2B5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4199"/>
    <w:multiLevelType w:val="hybridMultilevel"/>
    <w:tmpl w:val="7F00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2CFA"/>
    <w:multiLevelType w:val="hybridMultilevel"/>
    <w:tmpl w:val="5E2E67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E5268"/>
    <w:multiLevelType w:val="hybridMultilevel"/>
    <w:tmpl w:val="0D08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87C87"/>
    <w:multiLevelType w:val="hybridMultilevel"/>
    <w:tmpl w:val="DBF04956"/>
    <w:lvl w:ilvl="0" w:tplc="EA80ED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E3586"/>
    <w:multiLevelType w:val="hybridMultilevel"/>
    <w:tmpl w:val="344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5F7C30"/>
    <w:multiLevelType w:val="hybridMultilevel"/>
    <w:tmpl w:val="067AD5DA"/>
    <w:lvl w:ilvl="0" w:tplc="A3848B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6047">
    <w:abstractNumId w:val="8"/>
  </w:num>
  <w:num w:numId="2" w16cid:durableId="367148901">
    <w:abstractNumId w:val="17"/>
  </w:num>
  <w:num w:numId="3" w16cid:durableId="286471720">
    <w:abstractNumId w:val="11"/>
  </w:num>
  <w:num w:numId="4" w16cid:durableId="12222136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291010748">
    <w:abstractNumId w:val="19"/>
  </w:num>
  <w:num w:numId="6" w16cid:durableId="17031710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648899">
    <w:abstractNumId w:val="3"/>
  </w:num>
  <w:num w:numId="8" w16cid:durableId="2021078934">
    <w:abstractNumId w:val="5"/>
  </w:num>
  <w:num w:numId="9" w16cid:durableId="1531071557">
    <w:abstractNumId w:val="20"/>
  </w:num>
  <w:num w:numId="10" w16cid:durableId="1290087577">
    <w:abstractNumId w:val="12"/>
  </w:num>
  <w:num w:numId="11" w16cid:durableId="1980070433">
    <w:abstractNumId w:val="1"/>
  </w:num>
  <w:num w:numId="12" w16cid:durableId="1556156209">
    <w:abstractNumId w:val="15"/>
  </w:num>
  <w:num w:numId="13" w16cid:durableId="916595403">
    <w:abstractNumId w:val="9"/>
  </w:num>
  <w:num w:numId="14" w16cid:durableId="601381218">
    <w:abstractNumId w:val="2"/>
  </w:num>
  <w:num w:numId="15" w16cid:durableId="257251284">
    <w:abstractNumId w:val="7"/>
  </w:num>
  <w:num w:numId="16" w16cid:durableId="1781606374">
    <w:abstractNumId w:val="6"/>
  </w:num>
  <w:num w:numId="17" w16cid:durableId="2181730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60" w:hanging="360"/>
        </w:pPr>
        <w:rPr>
          <w:rFonts w:ascii="Symbol" w:hAnsi="Symbol" w:hint="default"/>
        </w:rPr>
      </w:lvl>
    </w:lvlOverride>
  </w:num>
  <w:num w:numId="18" w16cid:durableId="1925989001">
    <w:abstractNumId w:val="14"/>
  </w:num>
  <w:num w:numId="19" w16cid:durableId="281310172">
    <w:abstractNumId w:val="13"/>
  </w:num>
  <w:num w:numId="20" w16cid:durableId="489833618">
    <w:abstractNumId w:val="16"/>
  </w:num>
  <w:num w:numId="21" w16cid:durableId="1414863236">
    <w:abstractNumId w:val="21"/>
  </w:num>
  <w:num w:numId="22" w16cid:durableId="459613743">
    <w:abstractNumId w:val="18"/>
  </w:num>
  <w:num w:numId="23" w16cid:durableId="1045638603">
    <w:abstractNumId w:val="4"/>
  </w:num>
  <w:num w:numId="24" w16cid:durableId="1932081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76EE0"/>
    <w:rsid w:val="000B7AD2"/>
    <w:rsid w:val="000E352A"/>
    <w:rsid w:val="000F2882"/>
    <w:rsid w:val="00114EFF"/>
    <w:rsid w:val="001278F3"/>
    <w:rsid w:val="00151700"/>
    <w:rsid w:val="00197A40"/>
    <w:rsid w:val="001A3E3B"/>
    <w:rsid w:val="001C0681"/>
    <w:rsid w:val="001C1176"/>
    <w:rsid w:val="001E2349"/>
    <w:rsid w:val="001F1083"/>
    <w:rsid w:val="001F5E46"/>
    <w:rsid w:val="0020567A"/>
    <w:rsid w:val="002136CC"/>
    <w:rsid w:val="00252871"/>
    <w:rsid w:val="00263C66"/>
    <w:rsid w:val="00287DDA"/>
    <w:rsid w:val="00294A6A"/>
    <w:rsid w:val="002A2D6C"/>
    <w:rsid w:val="002B1B54"/>
    <w:rsid w:val="002D2775"/>
    <w:rsid w:val="002E6E69"/>
    <w:rsid w:val="00302F4E"/>
    <w:rsid w:val="003177C7"/>
    <w:rsid w:val="00332A3B"/>
    <w:rsid w:val="003374B0"/>
    <w:rsid w:val="00350AE3"/>
    <w:rsid w:val="00360EBE"/>
    <w:rsid w:val="00367BB9"/>
    <w:rsid w:val="00385E49"/>
    <w:rsid w:val="003D03D0"/>
    <w:rsid w:val="003D2813"/>
    <w:rsid w:val="00431F51"/>
    <w:rsid w:val="004520BF"/>
    <w:rsid w:val="00465439"/>
    <w:rsid w:val="004700DA"/>
    <w:rsid w:val="004E4903"/>
    <w:rsid w:val="004F7F6D"/>
    <w:rsid w:val="00502CD8"/>
    <w:rsid w:val="00504D0A"/>
    <w:rsid w:val="00513D58"/>
    <w:rsid w:val="00520EB0"/>
    <w:rsid w:val="00551A1D"/>
    <w:rsid w:val="0055370C"/>
    <w:rsid w:val="005E2153"/>
    <w:rsid w:val="005F0D6D"/>
    <w:rsid w:val="005F1E6F"/>
    <w:rsid w:val="005F6E3F"/>
    <w:rsid w:val="00651E07"/>
    <w:rsid w:val="0068461D"/>
    <w:rsid w:val="00696790"/>
    <w:rsid w:val="006A1B9C"/>
    <w:rsid w:val="006B060E"/>
    <w:rsid w:val="006C0289"/>
    <w:rsid w:val="006E4286"/>
    <w:rsid w:val="00717752"/>
    <w:rsid w:val="00732BB5"/>
    <w:rsid w:val="00742BE5"/>
    <w:rsid w:val="00742BEC"/>
    <w:rsid w:val="00744EDD"/>
    <w:rsid w:val="00751602"/>
    <w:rsid w:val="00754A41"/>
    <w:rsid w:val="00781DBA"/>
    <w:rsid w:val="008165A6"/>
    <w:rsid w:val="00887BE2"/>
    <w:rsid w:val="008A08B4"/>
    <w:rsid w:val="008C10B3"/>
    <w:rsid w:val="008C5ED7"/>
    <w:rsid w:val="008E01EB"/>
    <w:rsid w:val="009231CD"/>
    <w:rsid w:val="00925A92"/>
    <w:rsid w:val="00940D18"/>
    <w:rsid w:val="00944B0B"/>
    <w:rsid w:val="009734C7"/>
    <w:rsid w:val="00974229"/>
    <w:rsid w:val="0098219D"/>
    <w:rsid w:val="009833BE"/>
    <w:rsid w:val="009A29BB"/>
    <w:rsid w:val="009B07E6"/>
    <w:rsid w:val="009D4004"/>
    <w:rsid w:val="009F7B12"/>
    <w:rsid w:val="00A03DA6"/>
    <w:rsid w:val="00A827EB"/>
    <w:rsid w:val="00A95435"/>
    <w:rsid w:val="00AB5F96"/>
    <w:rsid w:val="00AD3013"/>
    <w:rsid w:val="00AF6E42"/>
    <w:rsid w:val="00B05520"/>
    <w:rsid w:val="00B60968"/>
    <w:rsid w:val="00B60B3F"/>
    <w:rsid w:val="00B62038"/>
    <w:rsid w:val="00B6409F"/>
    <w:rsid w:val="00B642AD"/>
    <w:rsid w:val="00B67B63"/>
    <w:rsid w:val="00B7258E"/>
    <w:rsid w:val="00B72E50"/>
    <w:rsid w:val="00B73640"/>
    <w:rsid w:val="00B739D4"/>
    <w:rsid w:val="00B75FFE"/>
    <w:rsid w:val="00BD71CD"/>
    <w:rsid w:val="00BD7AF2"/>
    <w:rsid w:val="00BE1430"/>
    <w:rsid w:val="00C02EAB"/>
    <w:rsid w:val="00C05044"/>
    <w:rsid w:val="00C12E66"/>
    <w:rsid w:val="00C26243"/>
    <w:rsid w:val="00C462FD"/>
    <w:rsid w:val="00C565CB"/>
    <w:rsid w:val="00C57CA5"/>
    <w:rsid w:val="00C61B00"/>
    <w:rsid w:val="00C666E4"/>
    <w:rsid w:val="00C67B4D"/>
    <w:rsid w:val="00C7572E"/>
    <w:rsid w:val="00C86BD6"/>
    <w:rsid w:val="00C92580"/>
    <w:rsid w:val="00C955F8"/>
    <w:rsid w:val="00CB271B"/>
    <w:rsid w:val="00CB6B09"/>
    <w:rsid w:val="00CF42BD"/>
    <w:rsid w:val="00CF437D"/>
    <w:rsid w:val="00D11B4C"/>
    <w:rsid w:val="00D143C9"/>
    <w:rsid w:val="00D14649"/>
    <w:rsid w:val="00D65A1E"/>
    <w:rsid w:val="00D76715"/>
    <w:rsid w:val="00D86BE2"/>
    <w:rsid w:val="00DC55B1"/>
    <w:rsid w:val="00DD5A87"/>
    <w:rsid w:val="00DF5798"/>
    <w:rsid w:val="00E112C5"/>
    <w:rsid w:val="00E278E2"/>
    <w:rsid w:val="00E534A6"/>
    <w:rsid w:val="00E82357"/>
    <w:rsid w:val="00EB7FD8"/>
    <w:rsid w:val="00F11572"/>
    <w:rsid w:val="00F33E2C"/>
    <w:rsid w:val="00F753A2"/>
    <w:rsid w:val="00F75F11"/>
    <w:rsid w:val="00F94766"/>
    <w:rsid w:val="00FB589B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991"/>
  <w15:docId w15:val="{D4EFED57-80A2-4670-8DE4-25FFCB1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F33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rldbank.org/debar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3AC3-D222-4A07-BCEF-FF125855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Chubak Chynaliev</dc:creator>
  <cp:keywords/>
  <dc:description/>
  <cp:lastModifiedBy>Аида Атамбекова</cp:lastModifiedBy>
  <cp:revision>9</cp:revision>
  <cp:lastPrinted>2018-12-03T11:32:00Z</cp:lastPrinted>
  <dcterms:created xsi:type="dcterms:W3CDTF">2024-12-30T07:18:00Z</dcterms:created>
  <dcterms:modified xsi:type="dcterms:W3CDTF">2024-12-31T04:25:00Z</dcterms:modified>
</cp:coreProperties>
</file>