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8503" w14:textId="77777777" w:rsidR="00A36A19" w:rsidRPr="006170A0" w:rsidRDefault="00A36A1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</w:rPr>
      </w:pPr>
    </w:p>
    <w:p w14:paraId="1D441C28" w14:textId="77777777" w:rsidR="00F90DA7" w:rsidRPr="00F90DA7" w:rsidRDefault="00F90DA7" w:rsidP="00F90DA7">
      <w:pPr>
        <w:jc w:val="center"/>
        <w:rPr>
          <w:b/>
          <w:spacing w:val="-2"/>
          <w:lang w:val="ru-RU"/>
        </w:rPr>
      </w:pPr>
      <w:r w:rsidRPr="00F90DA7">
        <w:rPr>
          <w:b/>
          <w:spacing w:val="-2"/>
          <w:lang w:val="ru-RU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42030D89" w14:textId="77777777" w:rsidR="006170A0" w:rsidRPr="00F90DA7" w:rsidRDefault="006170A0" w:rsidP="00234BA4">
      <w:pPr>
        <w:jc w:val="center"/>
        <w:rPr>
          <w:b/>
          <w:bCs/>
          <w:spacing w:val="2"/>
          <w:lang w:val="ru-RU" w:eastAsia="ru-RU"/>
        </w:rPr>
      </w:pPr>
    </w:p>
    <w:p w14:paraId="2EC190D3" w14:textId="77777777" w:rsidR="00234BA4" w:rsidRPr="00FD2063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30138217" w14:textId="77777777" w:rsidR="006170A0" w:rsidRPr="00F90DA7" w:rsidRDefault="006170A0" w:rsidP="00234BA4">
      <w:pPr>
        <w:jc w:val="center"/>
        <w:rPr>
          <w:b/>
          <w:lang w:val="ru-RU"/>
        </w:rPr>
      </w:pPr>
    </w:p>
    <w:p w14:paraId="52DDCC03" w14:textId="3F596747" w:rsidR="00234BA4" w:rsidRPr="009A4A57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  <w:t>Инженер по Инфраструктуре</w:t>
      </w:r>
      <w:r w:rsidR="009A4A57" w:rsidRPr="009A4A57">
        <w:rPr>
          <w:b/>
          <w:lang w:val="ru-RU"/>
        </w:rPr>
        <w:t xml:space="preserve"> </w:t>
      </w:r>
      <w:r w:rsidR="009A4A57">
        <w:rPr>
          <w:b/>
          <w:lang w:val="ru-RU"/>
        </w:rPr>
        <w:t>ОРП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77777777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77777777" w:rsidR="00234BA4" w:rsidRPr="00234BA4" w:rsidRDefault="00234BA4" w:rsidP="00234BA4">
      <w:pPr>
        <w:spacing w:before="120" w:after="120"/>
        <w:ind w:left="708"/>
        <w:jc w:val="both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  <w:t>Директор ОРП</w:t>
      </w:r>
    </w:p>
    <w:p w14:paraId="595739FB" w14:textId="77777777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</w:r>
      <w:r w:rsidRPr="00234BA4">
        <w:rPr>
          <w:b/>
          <w:lang w:val="ru-RU"/>
        </w:rPr>
        <w:tab/>
        <w:t>Бишкек, Кыргызская Республика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77777777" w:rsidR="00234BA4" w:rsidRPr="001B6004" w:rsidRDefault="00234BA4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proofErr w:type="spellStart"/>
      <w:r w:rsidRPr="001B6004">
        <w:rPr>
          <w:b/>
          <w:bCs/>
        </w:rPr>
        <w:t>Общая</w:t>
      </w:r>
      <w:proofErr w:type="spellEnd"/>
      <w:r w:rsidRPr="001B6004">
        <w:rPr>
          <w:b/>
          <w:bCs/>
        </w:rPr>
        <w:t xml:space="preserve"> </w:t>
      </w:r>
      <w:proofErr w:type="spellStart"/>
      <w:r w:rsidRPr="001B6004">
        <w:rPr>
          <w:b/>
          <w:bCs/>
        </w:rPr>
        <w:t>информация</w:t>
      </w:r>
      <w:proofErr w:type="spellEnd"/>
    </w:p>
    <w:p w14:paraId="3D73FB39" w14:textId="0A6C768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</w:t>
      </w:r>
      <w:proofErr w:type="gramStart"/>
      <w:r w:rsidRPr="00234BA4">
        <w:rPr>
          <w:lang w:val="ru-RU"/>
        </w:rPr>
        <w:t>также  все</w:t>
      </w:r>
      <w:proofErr w:type="gramEnd"/>
      <w:r w:rsidRPr="00234BA4">
        <w:rPr>
          <w:lang w:val="ru-RU"/>
        </w:rPr>
        <w:t xml:space="preserve"> услуги ирригации и дренажа (</w:t>
      </w:r>
      <w:proofErr w:type="spellStart"/>
      <w:r w:rsidRPr="00234BA4">
        <w:rPr>
          <w:lang w:val="ru-RU"/>
        </w:rPr>
        <w:t>ИиД</w:t>
      </w:r>
      <w:proofErr w:type="spellEnd"/>
      <w:r w:rsidRPr="00234BA4">
        <w:rPr>
          <w:lang w:val="ru-RU"/>
        </w:rPr>
        <w:t xml:space="preserve">). Проект улучшит охват и качество услуг </w:t>
      </w:r>
      <w:proofErr w:type="spellStart"/>
      <w:r w:rsidRPr="00234BA4">
        <w:rPr>
          <w:lang w:val="ru-RU"/>
        </w:rPr>
        <w:t>ВСиВО</w:t>
      </w:r>
      <w:proofErr w:type="spellEnd"/>
      <w:r w:rsidRPr="00234BA4">
        <w:rPr>
          <w:lang w:val="ru-RU"/>
        </w:rPr>
        <w:t xml:space="preserve"> и </w:t>
      </w:r>
      <w:proofErr w:type="spellStart"/>
      <w:r w:rsidRPr="00234BA4">
        <w:rPr>
          <w:lang w:val="ru-RU"/>
        </w:rPr>
        <w:t>ИиД</w:t>
      </w:r>
      <w:proofErr w:type="spellEnd"/>
      <w:r w:rsidRPr="00234BA4">
        <w:rPr>
          <w:lang w:val="ru-RU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</w:t>
      </w:r>
      <w:proofErr w:type="spellStart"/>
      <w:r w:rsidRPr="00234BA4">
        <w:rPr>
          <w:bCs/>
          <w:lang w:val="ru-RU"/>
        </w:rPr>
        <w:t>МиО</w:t>
      </w:r>
      <w:proofErr w:type="spellEnd"/>
      <w:r w:rsidRPr="00234BA4">
        <w:rPr>
          <w:bCs/>
          <w:lang w:val="ru-RU"/>
        </w:rPr>
        <w:t>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proofErr w:type="spellStart"/>
      <w:r w:rsidRPr="001B6004">
        <w:rPr>
          <w:b/>
        </w:rPr>
        <w:t>Цель</w:t>
      </w:r>
      <w:proofErr w:type="spellEnd"/>
      <w:r w:rsidRPr="001B6004">
        <w:rPr>
          <w:b/>
        </w:rPr>
        <w:t xml:space="preserve"> </w:t>
      </w:r>
      <w:proofErr w:type="spellStart"/>
      <w:r w:rsidRPr="001B6004">
        <w:rPr>
          <w:b/>
        </w:rPr>
        <w:t>задания</w:t>
      </w:r>
      <w:proofErr w:type="spellEnd"/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63EB2734" w:rsidR="00234BA4" w:rsidRPr="00234BA4" w:rsidRDefault="00F62110" w:rsidP="00234BA4">
      <w:pPr>
        <w:spacing w:line="23" w:lineRule="atLeast"/>
        <w:jc w:val="both"/>
        <w:rPr>
          <w:lang w:val="ru-RU"/>
        </w:rPr>
      </w:pPr>
      <w:r>
        <w:rPr>
          <w:lang w:val="ru-RU"/>
        </w:rPr>
        <w:t>И</w:t>
      </w:r>
      <w:r w:rsidR="00234BA4" w:rsidRPr="00234BA4">
        <w:rPr>
          <w:lang w:val="ru-RU"/>
        </w:rPr>
        <w:t>нженер по инфраструктуре</w:t>
      </w:r>
      <w:r w:rsidR="009A4A57">
        <w:rPr>
          <w:lang w:val="ru-RU"/>
        </w:rPr>
        <w:t xml:space="preserve"> ОРП</w:t>
      </w:r>
      <w:r w:rsidR="00234BA4" w:rsidRPr="00234BA4">
        <w:rPr>
          <w:lang w:val="ru-RU"/>
        </w:rPr>
        <w:t xml:space="preserve"> будет предоставлять услуги по координации, мониторингу и отчетности по техническим/инженерным аспектам, обеспечивать поддержку и экспертные консультации по планированию и реализации технико-экономических обоснований, оценки площадок, рабочих проектов, анализа проекта, строительных работ, а также поставки и установки оборудования в рамках Проекта</w:t>
      </w:r>
      <w:r w:rsidR="005F0D6C" w:rsidRPr="00686106">
        <w:rPr>
          <w:lang w:val="ru-RU"/>
        </w:rPr>
        <w:t>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proofErr w:type="spellStart"/>
      <w:r w:rsidRPr="001B6004">
        <w:rPr>
          <w:b/>
        </w:rPr>
        <w:t>Объемы</w:t>
      </w:r>
      <w:proofErr w:type="spellEnd"/>
      <w:r w:rsidRPr="001B6004">
        <w:rPr>
          <w:b/>
        </w:rPr>
        <w:t xml:space="preserve"> </w:t>
      </w:r>
      <w:proofErr w:type="spellStart"/>
      <w:r w:rsidRPr="001B6004">
        <w:rPr>
          <w:b/>
        </w:rPr>
        <w:t>услуг</w:t>
      </w:r>
      <w:proofErr w:type="spellEnd"/>
    </w:p>
    <w:p w14:paraId="25A45AF4" w14:textId="77777777" w:rsidR="00234BA4" w:rsidRPr="00D20B17" w:rsidRDefault="00234BA4" w:rsidP="00234BA4">
      <w:pPr>
        <w:spacing w:line="23" w:lineRule="atLeast"/>
        <w:jc w:val="both"/>
        <w:rPr>
          <w:b/>
        </w:rPr>
      </w:pPr>
    </w:p>
    <w:p w14:paraId="2D4209AD" w14:textId="00FD30D6" w:rsidR="00234BA4" w:rsidRPr="00234BA4" w:rsidRDefault="00234BA4" w:rsidP="00234BA4">
      <w:pPr>
        <w:spacing w:line="23" w:lineRule="atLeast"/>
        <w:jc w:val="both"/>
        <w:rPr>
          <w:spacing w:val="-2"/>
          <w:lang w:val="ru-RU"/>
        </w:rPr>
      </w:pPr>
      <w:r w:rsidRPr="00234BA4">
        <w:rPr>
          <w:spacing w:val="-2"/>
          <w:lang w:val="ru-RU"/>
        </w:rPr>
        <w:t>Конкретные функциональные обязанности Инженера по инфраструктуре</w:t>
      </w:r>
      <w:r w:rsidR="009A4A57">
        <w:rPr>
          <w:spacing w:val="-2"/>
          <w:lang w:val="ru-RU"/>
        </w:rPr>
        <w:t xml:space="preserve"> ОРП</w:t>
      </w:r>
      <w:r w:rsidRPr="00234BA4">
        <w:rPr>
          <w:spacing w:val="-2"/>
          <w:lang w:val="ru-RU"/>
        </w:rPr>
        <w:t xml:space="preserve"> включают, но не ограничиваются следующими: </w:t>
      </w:r>
    </w:p>
    <w:p w14:paraId="357EE5E4" w14:textId="0181E415" w:rsidR="00234BA4" w:rsidRPr="00724496" w:rsidRDefault="00B4196E" w:rsidP="00686106">
      <w:pPr>
        <w:pStyle w:val="21"/>
        <w:numPr>
          <w:ilvl w:val="0"/>
          <w:numId w:val="27"/>
        </w:numPr>
        <w:spacing w:line="23" w:lineRule="atLeast"/>
        <w:rPr>
          <w:lang w:val="ru-RU"/>
        </w:rPr>
      </w:pPr>
      <w:r>
        <w:rPr>
          <w:szCs w:val="24"/>
          <w:lang w:val="ru-RU"/>
        </w:rPr>
        <w:t>Оказание помощи в п</w:t>
      </w:r>
      <w:r w:rsidR="00234BA4" w:rsidRPr="00234BA4">
        <w:rPr>
          <w:szCs w:val="24"/>
          <w:lang w:val="ru-RU"/>
        </w:rPr>
        <w:t>одготовк</w:t>
      </w:r>
      <w:r>
        <w:rPr>
          <w:szCs w:val="24"/>
          <w:lang w:val="ru-RU"/>
        </w:rPr>
        <w:t>е</w:t>
      </w:r>
      <w:r w:rsidR="00234BA4" w:rsidRPr="00234BA4">
        <w:rPr>
          <w:szCs w:val="24"/>
          <w:lang w:val="ru-RU"/>
        </w:rPr>
        <w:t xml:space="preserve"> технического задания для отбора международных инженеров и местных инженеров </w:t>
      </w:r>
      <w:r>
        <w:rPr>
          <w:szCs w:val="24"/>
          <w:lang w:val="ru-RU"/>
        </w:rPr>
        <w:t>по</w:t>
      </w:r>
      <w:r w:rsidRPr="00234BA4">
        <w:rPr>
          <w:szCs w:val="24"/>
          <w:lang w:val="ru-RU"/>
        </w:rPr>
        <w:t xml:space="preserve"> </w:t>
      </w:r>
      <w:r w:rsidR="00234BA4" w:rsidRPr="00234BA4">
        <w:rPr>
          <w:szCs w:val="24"/>
          <w:lang w:val="ru-RU"/>
        </w:rPr>
        <w:t>техническо</w:t>
      </w:r>
      <w:r>
        <w:rPr>
          <w:szCs w:val="24"/>
          <w:lang w:val="ru-RU"/>
        </w:rPr>
        <w:t>му</w:t>
      </w:r>
      <w:r w:rsidR="00234BA4" w:rsidRPr="00234BA4">
        <w:rPr>
          <w:szCs w:val="24"/>
          <w:lang w:val="ru-RU"/>
        </w:rPr>
        <w:t xml:space="preserve"> надзор</w:t>
      </w:r>
      <w:r>
        <w:rPr>
          <w:szCs w:val="24"/>
          <w:lang w:val="ru-RU"/>
        </w:rPr>
        <w:t>у</w:t>
      </w:r>
      <w:r w:rsidR="00234BA4" w:rsidRPr="00234BA4">
        <w:rPr>
          <w:szCs w:val="24"/>
          <w:lang w:val="ru-RU"/>
        </w:rPr>
        <w:t xml:space="preserve"> за </w:t>
      </w:r>
      <w:r>
        <w:rPr>
          <w:szCs w:val="24"/>
          <w:lang w:val="ru-RU"/>
        </w:rPr>
        <w:t>строительно-монтажными работами</w:t>
      </w:r>
      <w:r w:rsidR="00234BA4" w:rsidRPr="00234BA4">
        <w:rPr>
          <w:szCs w:val="24"/>
          <w:lang w:val="ru-RU"/>
        </w:rPr>
        <w:t xml:space="preserve">, </w:t>
      </w:r>
      <w:r w:rsidR="00724496">
        <w:rPr>
          <w:szCs w:val="24"/>
          <w:lang w:val="ru-RU"/>
        </w:rPr>
        <w:t xml:space="preserve">контроль над </w:t>
      </w:r>
      <w:r w:rsidR="00234BA4" w:rsidRPr="00234BA4">
        <w:rPr>
          <w:szCs w:val="24"/>
          <w:lang w:val="ru-RU"/>
        </w:rPr>
        <w:t>контрактами на строительные работы или установку оборудования;</w:t>
      </w:r>
    </w:p>
    <w:p w14:paraId="01EFE281" w14:textId="2B81564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Управление контрактами по разработке ПСД, включая обсуждение и согласование вопросов проектирования, </w:t>
      </w:r>
      <w:r w:rsidRPr="00234BA4">
        <w:rPr>
          <w:bCs/>
          <w:iCs/>
          <w:lang w:val="ru-RU"/>
        </w:rPr>
        <w:t>определение возможно необходимых изменений или корректировок в детальные проекты, приемка окончательного варианта ПСД и согласование с органами МСУ:</w:t>
      </w:r>
    </w:p>
    <w:p w14:paraId="6AD10D5B" w14:textId="1E2059C9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Участие в обсуждении и согласовании вопросов окончательного проектирования, включая технические спецификации, чертежи, потребности в дополнительных топографических и/или геотехнических/гидрогеологических изысканиях (если таковые имеются) и оценке воздействия на окружающую среду или подпроектов;</w:t>
      </w:r>
    </w:p>
    <w:p w14:paraId="70FA597D" w14:textId="480B813E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Изучение документации окончательного проектирования, включая ведомости объемов работ (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 xml:space="preserve">Р), чертежи и технические спецификации, предоставленные проектными консалтинговыми фирмами, оценка соответствия проектной документации техническим нормам и стандартам, достоверность рыночных смет в 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>Р, а также графики рабочего времени и ввода;</w:t>
      </w:r>
    </w:p>
    <w:p w14:paraId="18C97EC5" w14:textId="77777777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 xml:space="preserve">Изучение подготовленного консультантом пакета тендерной документации, включая контракты для подрядчиков и/или поставщиков; </w:t>
      </w:r>
    </w:p>
    <w:p w14:paraId="05110F9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Cs/>
          <w:iCs/>
          <w:lang w:val="ru-RU"/>
        </w:rPr>
        <w:t>Совместно со специалистом по закупкам ОРП подготовка тендерных документов;</w:t>
      </w:r>
    </w:p>
    <w:p w14:paraId="7A905E15" w14:textId="427100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/>
          <w:bCs/>
          <w:lang w:val="ru-RU"/>
        </w:rPr>
        <w:t xml:space="preserve"> </w:t>
      </w:r>
      <w:r w:rsidR="00724496">
        <w:rPr>
          <w:lang w:val="ru-RU"/>
        </w:rPr>
        <w:t>Оценка тендерных предложений проектных организаций;</w:t>
      </w:r>
    </w:p>
    <w:p w14:paraId="1DB73CCB" w14:textId="2371AFB7" w:rsidR="00724496" w:rsidRPr="00724496" w:rsidRDefault="00724496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686106">
        <w:rPr>
          <w:lang w:val="ru-RU"/>
        </w:rPr>
        <w:t>Оценка тендерных предложений подрядных организаций;</w:t>
      </w:r>
    </w:p>
    <w:p w14:paraId="0F76555A" w14:textId="47B2E804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Координация и консультирование инженеров по техническому надзору;</w:t>
      </w:r>
    </w:p>
    <w:p w14:paraId="49B50BC7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Администрирование договоров на выполнение строительных работ, включая проверку и утверждение актов приемки работ (СПР), подготовку нарядов на изменение (при наличии);</w:t>
      </w:r>
    </w:p>
    <w:p w14:paraId="41919FF8" w14:textId="64CA7511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Обеспечение соблюдения подрядчиками и консультантами контрактных требований и результатов, включая проведение регулярных проверок и выездов на объекты;</w:t>
      </w:r>
    </w:p>
    <w:p w14:paraId="0AB2BC4C" w14:textId="45F9EF5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lastRenderedPageBreak/>
        <w:t xml:space="preserve"> Уведомление директора ОРП </w:t>
      </w:r>
      <w:r w:rsidR="00D93A62">
        <w:rPr>
          <w:lang w:val="ru-RU"/>
        </w:rPr>
        <w:t xml:space="preserve">и Старшего инженера по инфраструктуре </w:t>
      </w:r>
      <w:r w:rsidRPr="00234BA4">
        <w:rPr>
          <w:lang w:val="ru-RU"/>
        </w:rPr>
        <w:t>о любых причинах или потенциальных причинах любых задержек и предложение корректирующих или превентивных мер</w:t>
      </w:r>
      <w:r w:rsidR="00D93A62">
        <w:rPr>
          <w:lang w:val="ru-RU"/>
        </w:rPr>
        <w:t>;</w:t>
      </w:r>
    </w:p>
    <w:p w14:paraId="05EE62DD" w14:textId="5E31F28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Предоставление помощи Директору ОРП </w:t>
      </w:r>
      <w:r w:rsidR="00D93A62">
        <w:rPr>
          <w:lang w:val="ru-RU"/>
        </w:rPr>
        <w:t xml:space="preserve">и Старшему инженеру по инфраструктуре, </w:t>
      </w:r>
      <w:r w:rsidRPr="00234BA4">
        <w:rPr>
          <w:lang w:val="ru-RU"/>
        </w:rPr>
        <w:t>по любым договорным претензиям или другим жалобам;</w:t>
      </w:r>
    </w:p>
    <w:p w14:paraId="2553750E" w14:textId="535511EA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Организация и проведение системной работы по экспертизе подпроектов согласно требованиям </w:t>
      </w:r>
      <w:r w:rsidR="00D93A62">
        <w:rPr>
          <w:lang w:val="ru-RU"/>
        </w:rPr>
        <w:t xml:space="preserve">Всемирного </w:t>
      </w:r>
      <w:r w:rsidRPr="00234BA4">
        <w:rPr>
          <w:lang w:val="ru-RU"/>
        </w:rPr>
        <w:t xml:space="preserve">Банка и </w:t>
      </w:r>
      <w:r w:rsidR="00D93A62">
        <w:rPr>
          <w:lang w:val="ru-RU"/>
        </w:rPr>
        <w:t xml:space="preserve">Законодательству </w:t>
      </w:r>
      <w:r w:rsidRPr="00234BA4">
        <w:rPr>
          <w:lang w:val="ru-RU"/>
        </w:rPr>
        <w:t>Кыргызской Республики;</w:t>
      </w:r>
    </w:p>
    <w:p w14:paraId="5A7B6A6C" w14:textId="49CD841E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Участие </w:t>
      </w:r>
      <w:proofErr w:type="gramStart"/>
      <w:r w:rsidRPr="00234BA4">
        <w:rPr>
          <w:lang w:val="ru-RU"/>
        </w:rPr>
        <w:t>в вводе</w:t>
      </w:r>
      <w:proofErr w:type="gramEnd"/>
      <w:r w:rsidRPr="00234BA4">
        <w:rPr>
          <w:lang w:val="ru-RU"/>
        </w:rPr>
        <w:t xml:space="preserve"> в эксплуатацию построенных объектов;</w:t>
      </w:r>
    </w:p>
    <w:p w14:paraId="4BAE878D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Подготовка отчетов о проделанной работе;</w:t>
      </w:r>
    </w:p>
    <w:p w14:paraId="01CC54EF" w14:textId="63244FFF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Предоставление информационных обновлений, связанных с компонентом, для выпусков в социальных сетях; предоставление </w:t>
      </w:r>
      <w:r w:rsidR="00EA1CA5">
        <w:rPr>
          <w:lang w:val="ru-RU"/>
        </w:rPr>
        <w:t xml:space="preserve">технических </w:t>
      </w:r>
      <w:r w:rsidRPr="00234BA4">
        <w:rPr>
          <w:lang w:val="ru-RU"/>
        </w:rPr>
        <w:t>отчетов</w:t>
      </w:r>
      <w:r w:rsidR="00CC4AC5">
        <w:rPr>
          <w:lang w:val="ru-RU"/>
        </w:rPr>
        <w:t xml:space="preserve"> о прогрессе работ</w:t>
      </w:r>
      <w:r w:rsidRPr="00234BA4">
        <w:rPr>
          <w:lang w:val="ru-RU"/>
        </w:rPr>
        <w:t>, ответов на различные письма, аналитических записок по проекту и другой информации по запросу Директора ОРП</w:t>
      </w:r>
      <w:r w:rsidR="00D93A62">
        <w:rPr>
          <w:lang w:val="ru-RU"/>
        </w:rPr>
        <w:t xml:space="preserve"> и Старшего инженера по инфраструктуре</w:t>
      </w:r>
      <w:r w:rsidRPr="00234BA4">
        <w:rPr>
          <w:lang w:val="ru-RU"/>
        </w:rPr>
        <w:t>;</w:t>
      </w:r>
    </w:p>
    <w:p w14:paraId="16E31172" w14:textId="41E3E84E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</w:t>
      </w:r>
      <w:r w:rsidR="00B65010">
        <w:rPr>
          <w:lang w:val="ru-RU"/>
        </w:rPr>
        <w:t xml:space="preserve">Совместно со Специалистом по Социальным защитным мерам ОРП, </w:t>
      </w:r>
      <w:r w:rsidR="005225D3">
        <w:rPr>
          <w:lang w:val="ru-RU"/>
        </w:rPr>
        <w:t>у</w:t>
      </w:r>
      <w:r w:rsidRPr="00234BA4">
        <w:rPr>
          <w:lang w:val="ru-RU"/>
        </w:rPr>
        <w:t>частие в разработке информационной системы управления (</w:t>
      </w:r>
      <w:r w:rsidRPr="00D4635E">
        <w:t>MIS</w:t>
      </w:r>
      <w:r w:rsidRPr="00234BA4">
        <w:rPr>
          <w:lang w:val="ru-RU"/>
        </w:rPr>
        <w:t>) и поддержка сбора данных;</w:t>
      </w:r>
    </w:p>
    <w:p w14:paraId="2020FF5E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Руководство механизмом рассмотрения жалоб (МРЖ), связанным с инженерными аспектами проекта;</w:t>
      </w:r>
    </w:p>
    <w:p w14:paraId="2CF18624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Координация работы с соответствующими специалистами и консультантами ГРП, предоставление технической поддержки и рекомендаций соответствующим специалистам по улучшению предоставления услуг водоснабжения и эксплуатационных характеристик коммунальных служб;</w:t>
      </w:r>
    </w:p>
    <w:p w14:paraId="48B3CBC3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Представление ОРП перед соответствующими заинтересованными сторонами, включая Департамент строительства и инженерной инфраструктуры, местные </w:t>
      </w:r>
      <w:proofErr w:type="spellStart"/>
      <w:r w:rsidRPr="00234BA4">
        <w:rPr>
          <w:lang w:val="ru-RU"/>
        </w:rPr>
        <w:t>айыл</w:t>
      </w:r>
      <w:proofErr w:type="spellEnd"/>
      <w:r w:rsidRPr="00234BA4">
        <w:rPr>
          <w:lang w:val="ru-RU"/>
        </w:rPr>
        <w:t xml:space="preserve"> </w:t>
      </w:r>
      <w:proofErr w:type="spellStart"/>
      <w:r w:rsidRPr="00234BA4">
        <w:rPr>
          <w:lang w:val="ru-RU"/>
        </w:rPr>
        <w:t>окмоту</w:t>
      </w:r>
      <w:proofErr w:type="spellEnd"/>
      <w:r w:rsidRPr="00234BA4">
        <w:rPr>
          <w:lang w:val="ru-RU"/>
        </w:rPr>
        <w:t>, Кабинет Министров Кыргызской Республики, международные финансовые институты;</w:t>
      </w:r>
    </w:p>
    <w:p w14:paraId="349CCE45" w14:textId="071CCCE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Подготовка ежемесячных, ежеквартальных и годовых отчетов о ходе реализации Проекта;</w:t>
      </w:r>
    </w:p>
    <w:p w14:paraId="7EA207BA" w14:textId="63012B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Участие в миссиях Банка по поддержке внедрения по мере необходимости, предоставление текущих и технических отчетов по запросу Банка</w:t>
      </w:r>
      <w:r w:rsidR="000240A3">
        <w:rPr>
          <w:lang w:val="ru-RU"/>
        </w:rPr>
        <w:t>;</w:t>
      </w:r>
    </w:p>
    <w:p w14:paraId="797AA789" w14:textId="2B152701" w:rsidR="000240A3" w:rsidRPr="00234BA4" w:rsidRDefault="000240A3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0240A3">
        <w:rPr>
          <w:lang w:val="ru-RU"/>
        </w:rPr>
        <w:t xml:space="preserve">Исполнение других обязанностей, связанных с </w:t>
      </w:r>
      <w:r>
        <w:rPr>
          <w:lang w:val="ru-RU"/>
        </w:rPr>
        <w:t>инженерной</w:t>
      </w:r>
      <w:r w:rsidRPr="000240A3">
        <w:rPr>
          <w:lang w:val="ru-RU"/>
        </w:rPr>
        <w:t xml:space="preserve"> деятельностью проекта, порученные Директором ОРП и/или </w:t>
      </w:r>
      <w:r>
        <w:rPr>
          <w:lang w:val="ru-RU"/>
        </w:rPr>
        <w:t>с</w:t>
      </w:r>
      <w:r w:rsidRPr="000240A3">
        <w:rPr>
          <w:lang w:val="ru-RU"/>
        </w:rPr>
        <w:t>тарш</w:t>
      </w:r>
      <w:r>
        <w:rPr>
          <w:lang w:val="ru-RU"/>
        </w:rPr>
        <w:t>им</w:t>
      </w:r>
      <w:r w:rsidRPr="000240A3">
        <w:rPr>
          <w:lang w:val="ru-RU"/>
        </w:rPr>
        <w:t xml:space="preserve"> инженер</w:t>
      </w:r>
      <w:r>
        <w:rPr>
          <w:lang w:val="ru-RU"/>
        </w:rPr>
        <w:t>ом</w:t>
      </w:r>
      <w:r w:rsidRPr="000240A3">
        <w:rPr>
          <w:lang w:val="ru-RU"/>
        </w:rPr>
        <w:t xml:space="preserve"> по инфраструктуре</w:t>
      </w:r>
      <w:r>
        <w:rPr>
          <w:lang w:val="ru-RU"/>
        </w:rPr>
        <w:t>.</w:t>
      </w:r>
    </w:p>
    <w:p w14:paraId="290F6288" w14:textId="77777777" w:rsidR="00234BA4" w:rsidRPr="00234BA4" w:rsidRDefault="00234BA4" w:rsidP="00234BA4">
      <w:pPr>
        <w:pStyle w:val="a6"/>
        <w:spacing w:line="23" w:lineRule="atLeast"/>
        <w:contextualSpacing w:val="0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proofErr w:type="spellStart"/>
      <w:r w:rsidRPr="00234BA4">
        <w:rPr>
          <w:b/>
          <w:bCs/>
          <w:sz w:val="24"/>
          <w:szCs w:val="24"/>
        </w:rPr>
        <w:t>Институциональные</w:t>
      </w:r>
      <w:proofErr w:type="spellEnd"/>
      <w:r w:rsidRPr="00234BA4">
        <w:rPr>
          <w:b/>
          <w:bCs/>
          <w:sz w:val="24"/>
          <w:szCs w:val="24"/>
        </w:rPr>
        <w:t xml:space="preserve"> </w:t>
      </w:r>
      <w:proofErr w:type="spellStart"/>
      <w:r w:rsidRPr="00234BA4">
        <w:rPr>
          <w:b/>
          <w:bCs/>
          <w:sz w:val="24"/>
          <w:szCs w:val="24"/>
        </w:rPr>
        <w:t>механизмы</w:t>
      </w:r>
      <w:proofErr w:type="spellEnd"/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050E6E70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подотчетен директору ОРП</w:t>
      </w:r>
      <w:r>
        <w:rPr>
          <w:sz w:val="24"/>
          <w:szCs w:val="24"/>
          <w:lang w:val="ru-RU"/>
        </w:rPr>
        <w:t xml:space="preserve"> и Старшему инженеру по инфраструктуре</w:t>
      </w:r>
      <w:r w:rsidR="00234BA4" w:rsidRPr="00234BA4">
        <w:rPr>
          <w:sz w:val="24"/>
          <w:szCs w:val="24"/>
          <w:lang w:val="ru-RU"/>
        </w:rPr>
        <w:t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Директором ОРП.</w:t>
      </w:r>
    </w:p>
    <w:p w14:paraId="764F4E1E" w14:textId="7D03227B" w:rsidR="00234BA4" w:rsidRDefault="00D93A62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 w:rsidR="004A296A"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должен работать в тесном сотрудничестве с Директором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2CDB43B8" w14:textId="77777777" w:rsidR="005225D3" w:rsidRPr="00234BA4" w:rsidRDefault="005225D3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proofErr w:type="spellStart"/>
      <w:r w:rsidRPr="00234BA4">
        <w:rPr>
          <w:b/>
          <w:bCs/>
          <w:sz w:val="24"/>
          <w:szCs w:val="24"/>
        </w:rPr>
        <w:lastRenderedPageBreak/>
        <w:t>Период</w:t>
      </w:r>
      <w:proofErr w:type="spellEnd"/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CC69361" w14:textId="734F078B" w:rsidR="00234BA4" w:rsidRDefault="00234BA4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начнется в </w:t>
      </w:r>
      <w:r w:rsidR="005225D3">
        <w:rPr>
          <w:sz w:val="24"/>
          <w:szCs w:val="24"/>
          <w:lang w:val="ru-RU"/>
        </w:rPr>
        <w:t>ноябре</w:t>
      </w:r>
      <w:r w:rsidRPr="00234BA4">
        <w:rPr>
          <w:sz w:val="24"/>
          <w:szCs w:val="24"/>
          <w:lang w:val="ru-RU"/>
        </w:rPr>
        <w:t xml:space="preserve"> 202</w:t>
      </w:r>
      <w:r w:rsidR="005225D3">
        <w:rPr>
          <w:sz w:val="24"/>
          <w:szCs w:val="24"/>
          <w:lang w:val="ru-RU"/>
        </w:rPr>
        <w:t>4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10406E">
        <w:rPr>
          <w:sz w:val="24"/>
          <w:szCs w:val="24"/>
          <w:lang w:val="ru-RU"/>
        </w:rPr>
        <w:t>И</w:t>
      </w:r>
      <w:r w:rsidRPr="00234BA4">
        <w:rPr>
          <w:sz w:val="24"/>
          <w:szCs w:val="24"/>
          <w:lang w:val="ru-RU"/>
        </w:rPr>
        <w:t xml:space="preserve">нженера по инфраструктуре </w:t>
      </w:r>
      <w:r w:rsidR="009A4A57">
        <w:rPr>
          <w:sz w:val="24"/>
          <w:szCs w:val="24"/>
          <w:lang w:val="ru-RU"/>
        </w:rPr>
        <w:t xml:space="preserve">ОРП </w:t>
      </w:r>
      <w:r w:rsidRPr="00234BA4">
        <w:rPr>
          <w:sz w:val="24"/>
          <w:szCs w:val="24"/>
          <w:lang w:val="ru-RU"/>
        </w:rPr>
        <w:t>и на основе взаимного согласия сторон контракта.</w:t>
      </w:r>
    </w:p>
    <w:p w14:paraId="7EDED1DF" w14:textId="77777777" w:rsidR="00F67EE2" w:rsidRPr="00234BA4" w:rsidRDefault="00F67EE2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4FE7643A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="009A4A57">
        <w:rPr>
          <w:bCs/>
          <w:lang w:val="ru-RU"/>
        </w:rPr>
        <w:t>;</w:t>
      </w:r>
    </w:p>
    <w:p w14:paraId="14B0A107" w14:textId="6FC4164D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 и процедур подготовки и проведения строительных работ;</w:t>
      </w:r>
    </w:p>
    <w:p w14:paraId="571E3813" w14:textId="24474DC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инженерных услуг;</w:t>
      </w:r>
    </w:p>
    <w:p w14:paraId="3D5A1A07" w14:textId="6189B679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строительства систем водоснабжения, канализации, очистки сточных вод,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087260A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областях; при исполнении договоров на строительство объектов инфраструктуры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4B022C16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ЕС,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организациями);</w:t>
      </w:r>
    </w:p>
    <w:p w14:paraId="40152517" w14:textId="5B4A9944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</w:t>
      </w:r>
      <w:r w:rsidR="00721E52">
        <w:rPr>
          <w:bCs/>
          <w:lang w:val="ru-RU"/>
        </w:rPr>
        <w:t>, знание английского является преимуществом</w:t>
      </w:r>
      <w:r w:rsidRPr="00234BA4">
        <w:rPr>
          <w:bCs/>
          <w:lang w:val="ru-RU"/>
        </w:rPr>
        <w:t>; а также</w:t>
      </w:r>
    </w:p>
    <w:p w14:paraId="063CBFD2" w14:textId="6F2A16C9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298E09E8" w14:textId="10445DC1" w:rsidR="006C4414" w:rsidRPr="002E2A9E" w:rsidRDefault="006C4414">
      <w:pPr>
        <w:rPr>
          <w:lang w:val="ru-RU"/>
        </w:rPr>
      </w:pPr>
    </w:p>
    <w:sectPr w:rsidR="006C4414" w:rsidRPr="002E2A9E" w:rsidSect="003C0B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BF70" w14:textId="77777777" w:rsidR="00B10649" w:rsidRDefault="00B10649" w:rsidP="00765F87">
      <w:r>
        <w:separator/>
      </w:r>
    </w:p>
  </w:endnote>
  <w:endnote w:type="continuationSeparator" w:id="0">
    <w:p w14:paraId="330802E8" w14:textId="77777777" w:rsidR="00B10649" w:rsidRDefault="00B10649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1CAC" w14:textId="77777777" w:rsidR="00B10649" w:rsidRDefault="00B10649" w:rsidP="00765F87">
      <w:r>
        <w:separator/>
      </w:r>
    </w:p>
  </w:footnote>
  <w:footnote w:type="continuationSeparator" w:id="0">
    <w:p w14:paraId="43DAAA8E" w14:textId="77777777" w:rsidR="00B10649" w:rsidRDefault="00B10649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2"/>
  </w:num>
  <w:num w:numId="2" w16cid:durableId="664088790">
    <w:abstractNumId w:val="0"/>
  </w:num>
  <w:num w:numId="3" w16cid:durableId="8285192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8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7"/>
  </w:num>
  <w:num w:numId="8" w16cid:durableId="1275598006">
    <w:abstractNumId w:val="12"/>
  </w:num>
  <w:num w:numId="9" w16cid:durableId="1510559492">
    <w:abstractNumId w:val="23"/>
  </w:num>
  <w:num w:numId="10" w16cid:durableId="655181328">
    <w:abstractNumId w:val="16"/>
  </w:num>
  <w:num w:numId="11" w16cid:durableId="723523966">
    <w:abstractNumId w:val="10"/>
  </w:num>
  <w:num w:numId="12" w16cid:durableId="45498907">
    <w:abstractNumId w:val="14"/>
  </w:num>
  <w:num w:numId="13" w16cid:durableId="1539968735">
    <w:abstractNumId w:val="20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5"/>
  </w:num>
  <w:num w:numId="19" w16cid:durableId="824201087">
    <w:abstractNumId w:val="21"/>
  </w:num>
  <w:num w:numId="20" w16cid:durableId="1853449561">
    <w:abstractNumId w:val="13"/>
  </w:num>
  <w:num w:numId="21" w16cid:durableId="1425145993">
    <w:abstractNumId w:val="24"/>
  </w:num>
  <w:num w:numId="22" w16cid:durableId="1226598586">
    <w:abstractNumId w:val="1"/>
  </w:num>
  <w:num w:numId="23" w16cid:durableId="2135364548">
    <w:abstractNumId w:val="25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40A3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69FB"/>
    <w:rsid w:val="001608E9"/>
    <w:rsid w:val="00170151"/>
    <w:rsid w:val="0017129A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51B8E"/>
    <w:rsid w:val="00356C6C"/>
    <w:rsid w:val="0036150B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C0BEA"/>
    <w:rsid w:val="003C6D3F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4617"/>
    <w:rsid w:val="0049157F"/>
    <w:rsid w:val="004924AB"/>
    <w:rsid w:val="0049632F"/>
    <w:rsid w:val="004A1ABD"/>
    <w:rsid w:val="004A296A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5D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0A0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D3E"/>
    <w:rsid w:val="00686106"/>
    <w:rsid w:val="00691CFF"/>
    <w:rsid w:val="0069246C"/>
    <w:rsid w:val="006A387C"/>
    <w:rsid w:val="006A3E2C"/>
    <w:rsid w:val="006A461F"/>
    <w:rsid w:val="006B04A3"/>
    <w:rsid w:val="006B4F9C"/>
    <w:rsid w:val="006C0D30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1E52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E089C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73C8"/>
    <w:rsid w:val="00987C3F"/>
    <w:rsid w:val="0099075A"/>
    <w:rsid w:val="009924BA"/>
    <w:rsid w:val="009958D2"/>
    <w:rsid w:val="009A36DF"/>
    <w:rsid w:val="009A3A8A"/>
    <w:rsid w:val="009A4A57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51166"/>
    <w:rsid w:val="00A5210A"/>
    <w:rsid w:val="00A524C8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02A6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0649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2298"/>
    <w:rsid w:val="00B634E1"/>
    <w:rsid w:val="00B65010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AC5"/>
    <w:rsid w:val="00CC4CAA"/>
    <w:rsid w:val="00CC66B5"/>
    <w:rsid w:val="00CC6CD7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61CC"/>
    <w:rsid w:val="00E00DBD"/>
    <w:rsid w:val="00E022A1"/>
    <w:rsid w:val="00E031E8"/>
    <w:rsid w:val="00E0743D"/>
    <w:rsid w:val="00E0745F"/>
    <w:rsid w:val="00E1179A"/>
    <w:rsid w:val="00E13A9D"/>
    <w:rsid w:val="00E15517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1CA5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67EE2"/>
    <w:rsid w:val="00F727CB"/>
    <w:rsid w:val="00F74447"/>
    <w:rsid w:val="00F80C88"/>
    <w:rsid w:val="00F82CB7"/>
    <w:rsid w:val="00F90A2F"/>
    <w:rsid w:val="00F90DA7"/>
    <w:rsid w:val="00F91A12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2063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52</cp:revision>
  <cp:lastPrinted>2024-01-19T05:53:00Z</cp:lastPrinted>
  <dcterms:created xsi:type="dcterms:W3CDTF">2019-05-29T13:33:00Z</dcterms:created>
  <dcterms:modified xsi:type="dcterms:W3CDTF">2024-10-09T04:37:00Z</dcterms:modified>
</cp:coreProperties>
</file>